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第二节  功率</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17415C20">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3.2.2 知道功率。用生活中的实例说明功率的含义。</w:t>
            </w:r>
          </w:p>
          <w:p w14:paraId="590357DF">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269B9071">
            <w:pPr>
              <w:numPr>
                <w:ilvl w:val="0"/>
                <w:numId w:val="1"/>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知道功率，能用生活实例说明功率的含义</w:t>
            </w:r>
            <w:r>
              <w:rPr>
                <w:rFonts w:hint="eastAsia" w:ascii="仿宋_GB2312" w:hAnsi="宋体" w:eastAsia="仿宋_GB2312"/>
                <w:color w:val="000000" w:themeColor="text1"/>
                <w:sz w:val="24"/>
                <w:szCs w:val="21"/>
                <w:lang w:eastAsia="zh-CN"/>
                <w14:textFill>
                  <w14:solidFill>
                    <w14:schemeClr w14:val="tx1"/>
                  </w14:solidFill>
                </w14:textFill>
              </w:rPr>
              <w:t>。</w:t>
            </w:r>
          </w:p>
          <w:p w14:paraId="5375EEE9">
            <w:pPr>
              <w:numPr>
                <w:ilvl w:val="0"/>
                <w:numId w:val="1"/>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能了解一些机械的功率估计值，能将功率与日常生活结合起来。</w:t>
            </w:r>
          </w:p>
          <w:p w14:paraId="35CA21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763D2845">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本节内容是本章机械能和能源中相当重要的一个内容。在本章前面主要介绍功和能的概念以及功和能的关系进入功率这节，体现了功和能之间转换的效问题，并更多是对实际问题与现象的分析和探究，从而加深对功率概念的理解。也为今后学习电功率等知识作了必要准备。</w:t>
            </w:r>
          </w:p>
          <w:p w14:paraId="6FC26263">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功率是衡量机械能的一个重要指标，本节围绕如何描述物体做功的快慢，怎样计算功率及功率和能量的关系展开，首先从不同的物体做功快慢不同，引入功率的概念，然后从功率的定义出发，得到功率的定义式。其次，根据力对物体做功的公式和运动学公式导出功率与速度的关系，最后从能量的角度，阐述了功率的实际意义。</w:t>
            </w:r>
          </w:p>
          <w:p w14:paraId="2B26DF19">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386ECEB4">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在学习本内容前，学生已经学过“机械功”的相关知识，知道做功的两个必要因素。本节课以速度概念建立的过程为基础，利用类比法建立功率的概念。</w:t>
            </w:r>
          </w:p>
          <w:p w14:paraId="196C938E">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由于缺乏生活经验，学生容易将生活中的做功的多少与做功的快慢混淆，对功率的概念不易理解。因此课堂通过一系列的活动在学生的体验、讨论、类比的过程中建立功率的概念，激活学生的思维，从中体验到学习物理的乐趣。</w:t>
            </w:r>
          </w:p>
          <w:p w14:paraId="491F1916">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 xml:space="preserve"> 形成能量观念。</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4CA08E3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引导学生回顾速度概念的建立过程，比照建立“功率”概念。</w:t>
            </w:r>
          </w:p>
          <w:p w14:paraId="799062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08D4FEF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根据物理量的表达式，设计实验方案，操作、记录、计算与表达。</w:t>
            </w:r>
          </w:p>
          <w:p w14:paraId="15141047">
            <w:pPr>
              <w:spacing w:line="300" w:lineRule="exact"/>
              <w:ind w:firstLine="816" w:firstLineChars="0"/>
              <w:rPr>
                <w:rFonts w:hint="eastAsia" w:ascii="仿宋_GB2312" w:hAnsi="宋体" w:eastAsia="仿宋_GB2312"/>
                <w:color w:val="000000" w:themeColor="text1"/>
                <w:sz w:val="24"/>
                <w:szCs w:val="21"/>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68379B29">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培养学生乐于探索自然现象和日常生活中的物理学道理,勇于探究日常用品或新器件中的物理学原理的兴趣</w:t>
            </w:r>
            <w:r>
              <w:rPr>
                <w:rFonts w:hint="eastAsia" w:ascii="仿宋_GB2312" w:hAnsi="宋体" w:eastAsia="仿宋_GB2312"/>
                <w:color w:val="000000" w:themeColor="text1"/>
                <w:sz w:val="24"/>
                <w:szCs w:val="21"/>
                <w:lang w:eastAsia="zh-CN"/>
                <w14:textFill>
                  <w14:solidFill>
                    <w14:schemeClr w14:val="tx1"/>
                  </w14:solidFill>
                </w14:textFill>
              </w:rPr>
              <w:t>。</w:t>
            </w:r>
          </w:p>
          <w:p w14:paraId="141A183A">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树立学生将科学技术应用于日常生活、社会实践的意识</w:t>
            </w:r>
            <w:r>
              <w:rPr>
                <w:rFonts w:hint="eastAsia" w:ascii="仿宋_GB2312" w:hAnsi="宋体" w:eastAsia="仿宋_GB2312"/>
                <w:color w:val="000000" w:themeColor="text1"/>
                <w:sz w:val="24"/>
                <w:szCs w:val="21"/>
                <w:lang w:eastAsia="zh-CN"/>
                <w14:textFill>
                  <w14:solidFill>
                    <w14:schemeClr w14:val="tx1"/>
                  </w14:solidFill>
                </w14:textFill>
              </w:rPr>
              <w:t>。</w:t>
            </w:r>
          </w:p>
          <w:p w14:paraId="6F9924A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结合教材和联系生活实际，培养学生的学习兴趣和热爱生活的情感。</w:t>
            </w:r>
          </w:p>
          <w:p w14:paraId="53B8D6A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4</w:t>
            </w:r>
            <w:r>
              <w:rPr>
                <w:rFonts w:hint="eastAsia" w:ascii="仿宋_GB2312" w:hAnsi="宋体" w:eastAsia="仿宋_GB2312"/>
                <w:color w:val="000000" w:themeColor="text1"/>
                <w:sz w:val="24"/>
                <w:szCs w:val="21"/>
                <w:lang w:val="en-US"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培养学生实事求是的科学态度。</w:t>
            </w:r>
          </w:p>
          <w:p w14:paraId="49130C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0207CA0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本节课安排了较多的学生活动，让他们通过自身的经历，体验物理概念的形成过程。</w:t>
            </w:r>
          </w:p>
          <w:p w14:paraId="64BECBF9">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木节课要突出的重点是:功率概含的形成过程。具体的做法是:首先用多媒体展示搬</w:t>
            </w:r>
          </w:p>
          <w:p w14:paraId="29859A3A">
            <w:pPr>
              <w:spacing w:line="300" w:lineRule="exac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砖上楼的动画，引出本节的课题。通过做功的实验，来说明做功除有大小外还有快慢的事实，总结比较做功快慢的两种方法。进行小组实验，测量功和时间的大小，通过对数据的分析、讨论，来解决“当功和时间都不相同时，如何比较做功的快慢?”的问题，引出功率的定义，进一步培养学生科学探究的能力。</w:t>
            </w:r>
          </w:p>
          <w:p w14:paraId="47463605">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本节课要突破的难点是:理解功率是表示物体做功快慢的物理量。通过类比的方法</w:t>
            </w:r>
          </w:p>
          <w:p w14:paraId="1DF13C60">
            <w:pPr>
              <w:spacing w:line="300" w:lineRule="exac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让学生认识功率是表示力对物体做功的快慢程度，就像速度是表示物体运动的快程度一样。而后运用快速提问并抢答的方式来巩固有关“功率”的知识，教师引导并归类成几个问题，用多媒体展示后并给出标准答案。展示电影文件:了解生活中常见的一些功率。</w:t>
            </w:r>
          </w:p>
          <w:p w14:paraId="6B5FBC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1DEADED1">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知道功率的概念和它的物理意义</w:t>
            </w:r>
            <w:r>
              <w:rPr>
                <w:rFonts w:hint="eastAsia" w:ascii="仿宋_GB2312" w:hAnsi="宋体" w:eastAsia="仿宋_GB2312"/>
                <w:color w:val="000000" w:themeColor="text1"/>
                <w:sz w:val="24"/>
                <w:szCs w:val="21"/>
                <w:lang w:eastAsia="zh-CN"/>
                <w14:textFill>
                  <w14:solidFill>
                    <w14:schemeClr w14:val="tx1"/>
                  </w14:solidFill>
                </w14:textFill>
              </w:rPr>
              <w:t>。</w:t>
            </w:r>
          </w:p>
          <w:p w14:paraId="40DB57C6">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知道</w:t>
            </w:r>
            <w:r>
              <w:rPr>
                <w:rFonts w:hint="eastAsia" w:ascii="仿宋_GB2312" w:hAnsi="宋体" w:eastAsia="仿宋_GB2312"/>
                <w:color w:val="000000" w:themeColor="text1"/>
                <w:sz w:val="24"/>
                <w:szCs w:val="21"/>
                <w:lang w:val="en-US" w:eastAsia="zh-CN"/>
                <w14:textFill>
                  <w14:solidFill>
                    <w14:schemeClr w14:val="tx1"/>
                  </w14:solidFill>
                </w14:textFill>
              </w:rPr>
              <w:t>功率</w:t>
            </w:r>
            <w:r>
              <w:rPr>
                <w:rFonts w:hint="eastAsia" w:ascii="仿宋_GB2312" w:hAnsi="宋体" w:eastAsia="仿宋_GB2312"/>
                <w:color w:val="000000" w:themeColor="text1"/>
                <w:sz w:val="24"/>
                <w:szCs w:val="21"/>
                <w14:textFill>
                  <w14:solidFill>
                    <w14:schemeClr w14:val="tx1"/>
                  </w14:solidFill>
                </w14:textFill>
              </w:rPr>
              <w:t>的公式(定义式及变形公式)、单位，能用公式进行功率的相关计算。</w:t>
            </w:r>
          </w:p>
          <w:p w14:paraId="07374D7E">
            <w:pPr>
              <w:numPr>
                <w:ilvl w:val="0"/>
                <w:numId w:val="0"/>
              </w:num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能自己设计实验来测量功率</w:t>
            </w:r>
            <w:r>
              <w:rPr>
                <w:rFonts w:hint="eastAsia" w:ascii="仿宋_GB2312" w:hAnsi="宋体" w:eastAsia="仿宋_GB2312"/>
                <w:color w:val="000000" w:themeColor="text1"/>
                <w:sz w:val="24"/>
                <w:szCs w:val="21"/>
                <w:lang w:eastAsia="zh-CN"/>
                <w14:textFill>
                  <w14:solidFill>
                    <w14:schemeClr w14:val="tx1"/>
                  </w14:solidFill>
                </w14:textFill>
              </w:rPr>
              <w:t>。</w:t>
            </w:r>
          </w:p>
          <w:p w14:paraId="66BBC1E1">
            <w:pPr>
              <w:numPr>
                <w:ilvl w:val="0"/>
                <w:numId w:val="0"/>
              </w:numPr>
              <w:spacing w:line="300" w:lineRule="exact"/>
              <w:ind w:left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0014FE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理解功率的大小反映了做功的快慢程度。</w:t>
            </w:r>
          </w:p>
          <w:p w14:paraId="73DC995A">
            <w:pPr>
              <w:numPr>
                <w:ilvl w:val="0"/>
                <w:numId w:val="0"/>
              </w:num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2.应用功率知识解决相关问题。</w:t>
            </w:r>
          </w:p>
          <w:p w14:paraId="4956805D">
            <w:pPr>
              <w:spacing w:line="300" w:lineRule="exact"/>
              <w:ind w:firstLine="480" w:firstLineChars="200"/>
              <w:jc w:val="left"/>
              <w:rPr>
                <w:rFonts w:hint="default" w:ascii="黑体" w:hAnsi="黑体" w:eastAsia="黑体"/>
                <w:color w:val="000000" w:themeColor="text1"/>
                <w:sz w:val="24"/>
                <w:szCs w:val="21"/>
                <w:lang w:val="en-US" w:eastAsia="zh-CN"/>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多媒体课件</w:t>
            </w:r>
          </w:p>
          <w:p w14:paraId="58E23246">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32565BF">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04543E00">
            <w:pPr>
              <w:spacing w:line="300" w:lineRule="exact"/>
              <w:jc w:val="left"/>
              <w:rPr>
                <w:rFonts w:ascii="宋体" w:hAnsi="宋体" w:eastAsia="宋体"/>
                <w:b/>
                <w:bCs/>
                <w:color w:val="000000" w:themeColor="text1"/>
                <w:sz w:val="24"/>
                <w14:textFill>
                  <w14:solidFill>
                    <w14:schemeClr w14:val="tx1"/>
                  </w14:solidFill>
                </w14:textFill>
              </w:rPr>
            </w:pP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5AA8E0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BB595B9">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r>
              <w:rPr>
                <w:rFonts w:hint="eastAsia" w:ascii="宋体" w:hAnsi="宋体" w:eastAsia="宋体"/>
                <w:b/>
                <w:bCs/>
                <w:color w:val="000000" w:themeColor="text1"/>
                <w:sz w:val="24"/>
                <w:lang w:val="en-US" w:eastAsia="zh-CN"/>
                <w14:textFill>
                  <w14:solidFill>
                    <w14:schemeClr w14:val="tx1"/>
                  </w14:solidFill>
                </w14:textFill>
              </w:rPr>
              <w:t xml:space="preserve">进入新课 </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0B88F5FA">
            <w:pPr>
              <w:spacing w:line="300" w:lineRule="exact"/>
              <w:rPr>
                <w:rFonts w:ascii="宋体" w:hAnsi="宋体" w:eastAsia="宋体"/>
                <w:b/>
                <w:color w:val="000000" w:themeColor="text1"/>
                <w:sz w:val="24"/>
                <w14:textFill>
                  <w14:solidFill>
                    <w14:schemeClr w14:val="tx1"/>
                  </w14:solidFill>
                </w14:textFill>
              </w:rPr>
            </w:pPr>
          </w:p>
          <w:p w14:paraId="1B4DDDC7">
            <w:pPr>
              <w:spacing w:line="300" w:lineRule="exact"/>
              <w:rPr>
                <w:rFonts w:ascii="宋体" w:hAnsi="宋体" w:eastAsia="宋体"/>
                <w:b/>
                <w:color w:val="000000" w:themeColor="text1"/>
                <w:sz w:val="24"/>
                <w14:textFill>
                  <w14:solidFill>
                    <w14:schemeClr w14:val="tx1"/>
                  </w14:solidFill>
                </w14:textFill>
              </w:rPr>
            </w:pPr>
          </w:p>
          <w:p w14:paraId="7D9771DE">
            <w:pPr>
              <w:spacing w:line="300" w:lineRule="exact"/>
              <w:rPr>
                <w:rFonts w:ascii="宋体" w:hAnsi="宋体" w:eastAsia="宋体"/>
                <w:b/>
                <w:color w:val="000000" w:themeColor="text1"/>
                <w:sz w:val="24"/>
                <w14:textFill>
                  <w14:solidFill>
                    <w14:schemeClr w14:val="tx1"/>
                  </w14:solidFill>
                </w14:textFill>
              </w:rPr>
            </w:pPr>
          </w:p>
          <w:p w14:paraId="43BB5EAE">
            <w:pPr>
              <w:spacing w:line="300" w:lineRule="exact"/>
              <w:rPr>
                <w:rFonts w:ascii="宋体" w:hAnsi="宋体" w:eastAsia="宋体"/>
                <w:b/>
                <w:color w:val="000000" w:themeColor="text1"/>
                <w:sz w:val="24"/>
                <w14:textFill>
                  <w14:solidFill>
                    <w14:schemeClr w14:val="tx1"/>
                  </w14:solidFill>
                </w14:textFill>
              </w:rPr>
            </w:pPr>
          </w:p>
          <w:p w14:paraId="0C0B5F1A">
            <w:pPr>
              <w:spacing w:line="300" w:lineRule="exact"/>
              <w:rPr>
                <w:rFonts w:ascii="宋体" w:hAnsi="宋体" w:eastAsia="宋体"/>
                <w:b/>
                <w:color w:val="000000" w:themeColor="text1"/>
                <w:sz w:val="24"/>
                <w14:textFill>
                  <w14:solidFill>
                    <w14:schemeClr w14:val="tx1"/>
                  </w14:solidFill>
                </w14:textFill>
              </w:rPr>
            </w:pPr>
          </w:p>
          <w:p w14:paraId="4ABF7CDF">
            <w:pPr>
              <w:spacing w:line="300" w:lineRule="exact"/>
              <w:rPr>
                <w:rFonts w:ascii="宋体" w:hAnsi="宋体" w:eastAsia="宋体"/>
                <w:b/>
                <w:color w:val="000000" w:themeColor="text1"/>
                <w:sz w:val="24"/>
                <w14:textFill>
                  <w14:solidFill>
                    <w14:schemeClr w14:val="tx1"/>
                  </w14:solidFill>
                </w14:textFill>
              </w:rPr>
            </w:pPr>
          </w:p>
          <w:p w14:paraId="02DFA3FA">
            <w:pPr>
              <w:spacing w:line="300" w:lineRule="exact"/>
              <w:rPr>
                <w:rFonts w:ascii="宋体" w:hAnsi="宋体" w:eastAsia="宋体"/>
                <w:b/>
                <w:color w:val="000000" w:themeColor="text1"/>
                <w:sz w:val="24"/>
                <w14:textFill>
                  <w14:solidFill>
                    <w14:schemeClr w14:val="tx1"/>
                  </w14:solidFill>
                </w14:textFill>
              </w:rPr>
            </w:pPr>
          </w:p>
          <w:p w14:paraId="4DC4C15D">
            <w:pPr>
              <w:spacing w:line="300" w:lineRule="exact"/>
              <w:rPr>
                <w:rFonts w:ascii="宋体" w:hAnsi="宋体" w:eastAsia="宋体"/>
                <w:b/>
                <w:color w:val="000000" w:themeColor="text1"/>
                <w:sz w:val="24"/>
                <w14:textFill>
                  <w14:solidFill>
                    <w14:schemeClr w14:val="tx1"/>
                  </w14:solidFill>
                </w14:textFill>
              </w:rPr>
            </w:pPr>
          </w:p>
          <w:p w14:paraId="41FAA215">
            <w:pPr>
              <w:spacing w:line="300" w:lineRule="exact"/>
              <w:rPr>
                <w:rFonts w:ascii="宋体" w:hAnsi="宋体" w:eastAsia="宋体"/>
                <w:b/>
                <w:color w:val="000000" w:themeColor="text1"/>
                <w:sz w:val="24"/>
                <w14:textFill>
                  <w14:solidFill>
                    <w14:schemeClr w14:val="tx1"/>
                  </w14:solidFill>
                </w14:textFill>
              </w:rPr>
            </w:pPr>
          </w:p>
          <w:p w14:paraId="4D615722">
            <w:pPr>
              <w:spacing w:line="300" w:lineRule="exact"/>
              <w:rPr>
                <w:rFonts w:ascii="宋体" w:hAnsi="宋体" w:eastAsia="宋体"/>
                <w:b/>
                <w:color w:val="000000" w:themeColor="text1"/>
                <w:sz w:val="24"/>
                <w14:textFill>
                  <w14:solidFill>
                    <w14:schemeClr w14:val="tx1"/>
                  </w14:solidFill>
                </w14:textFill>
              </w:rPr>
            </w:pPr>
          </w:p>
          <w:p w14:paraId="79698AE9">
            <w:pPr>
              <w:spacing w:line="300" w:lineRule="exact"/>
              <w:rPr>
                <w:rFonts w:ascii="宋体" w:hAnsi="宋体" w:eastAsia="宋体"/>
                <w:b/>
                <w:color w:val="000000" w:themeColor="text1"/>
                <w:sz w:val="24"/>
                <w14:textFill>
                  <w14:solidFill>
                    <w14:schemeClr w14:val="tx1"/>
                  </w14:solidFill>
                </w14:textFill>
              </w:rPr>
            </w:pPr>
          </w:p>
          <w:p w14:paraId="18DC7B42">
            <w:pPr>
              <w:spacing w:line="300" w:lineRule="exact"/>
              <w:rPr>
                <w:rFonts w:ascii="宋体" w:hAnsi="宋体" w:eastAsia="宋体"/>
                <w:b/>
                <w:color w:val="000000" w:themeColor="text1"/>
                <w:sz w:val="24"/>
                <w14:textFill>
                  <w14:solidFill>
                    <w14:schemeClr w14:val="tx1"/>
                  </w14:solidFill>
                </w14:textFill>
              </w:rPr>
            </w:pPr>
          </w:p>
          <w:p w14:paraId="7C62DEEF">
            <w:pPr>
              <w:spacing w:line="300" w:lineRule="exact"/>
              <w:rPr>
                <w:rFonts w:ascii="宋体" w:hAnsi="宋体" w:eastAsia="宋体"/>
                <w:b/>
                <w:color w:val="000000" w:themeColor="text1"/>
                <w:sz w:val="24"/>
                <w14:textFill>
                  <w14:solidFill>
                    <w14:schemeClr w14:val="tx1"/>
                  </w14:solidFill>
                </w14:textFill>
              </w:rPr>
            </w:pPr>
          </w:p>
          <w:p w14:paraId="5C49E78E">
            <w:pPr>
              <w:spacing w:line="300" w:lineRule="exact"/>
              <w:rPr>
                <w:rFonts w:ascii="宋体" w:hAnsi="宋体" w:eastAsia="宋体"/>
                <w:b/>
                <w:color w:val="000000" w:themeColor="text1"/>
                <w:sz w:val="24"/>
                <w14:textFill>
                  <w14:solidFill>
                    <w14:schemeClr w14:val="tx1"/>
                  </w14:solidFill>
                </w14:textFill>
              </w:rPr>
            </w:pPr>
          </w:p>
          <w:p w14:paraId="05D1217B">
            <w:pPr>
              <w:spacing w:line="300" w:lineRule="exact"/>
              <w:rPr>
                <w:rFonts w:ascii="宋体" w:hAnsi="宋体" w:eastAsia="宋体"/>
                <w:b/>
                <w:color w:val="000000" w:themeColor="text1"/>
                <w:sz w:val="24"/>
                <w14:textFill>
                  <w14:solidFill>
                    <w14:schemeClr w14:val="tx1"/>
                  </w14:solidFill>
                </w14:textFill>
              </w:rPr>
            </w:pPr>
          </w:p>
          <w:p w14:paraId="35666B7C">
            <w:pPr>
              <w:spacing w:line="300" w:lineRule="exact"/>
              <w:rPr>
                <w:rFonts w:ascii="宋体" w:hAnsi="宋体" w:eastAsia="宋体"/>
                <w:b/>
                <w:color w:val="000000" w:themeColor="text1"/>
                <w:sz w:val="24"/>
                <w14:textFill>
                  <w14:solidFill>
                    <w14:schemeClr w14:val="tx1"/>
                  </w14:solidFill>
                </w14:textFill>
              </w:rPr>
            </w:pPr>
          </w:p>
          <w:p w14:paraId="28121D7C">
            <w:pPr>
              <w:spacing w:line="300" w:lineRule="exact"/>
              <w:rPr>
                <w:rFonts w:ascii="宋体" w:hAnsi="宋体" w:eastAsia="宋体"/>
                <w:b/>
                <w:color w:val="000000" w:themeColor="text1"/>
                <w:sz w:val="24"/>
                <w14:textFill>
                  <w14:solidFill>
                    <w14:schemeClr w14:val="tx1"/>
                  </w14:solidFill>
                </w14:textFill>
              </w:rPr>
            </w:pPr>
          </w:p>
          <w:p w14:paraId="59376056">
            <w:pPr>
              <w:spacing w:line="300" w:lineRule="exact"/>
              <w:rPr>
                <w:rFonts w:ascii="宋体" w:hAnsi="宋体" w:eastAsia="宋体"/>
                <w:b/>
                <w:color w:val="000000" w:themeColor="text1"/>
                <w:sz w:val="24"/>
                <w14:textFill>
                  <w14:solidFill>
                    <w14:schemeClr w14:val="tx1"/>
                  </w14:solidFill>
                </w14:textFill>
              </w:rPr>
            </w:pPr>
          </w:p>
          <w:p w14:paraId="029E78CC">
            <w:pPr>
              <w:spacing w:line="300" w:lineRule="exact"/>
              <w:rPr>
                <w:rFonts w:ascii="宋体" w:hAnsi="宋体" w:eastAsia="宋体"/>
                <w:b/>
                <w:color w:val="000000" w:themeColor="text1"/>
                <w:sz w:val="24"/>
                <w14:textFill>
                  <w14:solidFill>
                    <w14:schemeClr w14:val="tx1"/>
                  </w14:solidFill>
                </w14:textFill>
              </w:rPr>
            </w:pPr>
          </w:p>
          <w:p w14:paraId="2AFBCD26">
            <w:pPr>
              <w:spacing w:line="300" w:lineRule="exact"/>
              <w:rPr>
                <w:rFonts w:ascii="宋体" w:hAnsi="宋体" w:eastAsia="宋体"/>
                <w:b/>
                <w:color w:val="000000" w:themeColor="text1"/>
                <w:sz w:val="24"/>
                <w14:textFill>
                  <w14:solidFill>
                    <w14:schemeClr w14:val="tx1"/>
                  </w14:solidFill>
                </w14:textFill>
              </w:rPr>
            </w:pPr>
          </w:p>
          <w:p w14:paraId="5B80400D">
            <w:pPr>
              <w:spacing w:line="300" w:lineRule="exact"/>
              <w:rPr>
                <w:rFonts w:ascii="宋体" w:hAnsi="宋体" w:eastAsia="宋体"/>
                <w:b/>
                <w:color w:val="000000" w:themeColor="text1"/>
                <w:sz w:val="24"/>
                <w14:textFill>
                  <w14:solidFill>
                    <w14:schemeClr w14:val="tx1"/>
                  </w14:solidFill>
                </w14:textFill>
              </w:rPr>
            </w:pPr>
          </w:p>
          <w:p w14:paraId="6CD188A6">
            <w:pPr>
              <w:spacing w:line="300" w:lineRule="exact"/>
              <w:rPr>
                <w:rFonts w:ascii="宋体" w:hAnsi="宋体" w:eastAsia="宋体"/>
                <w:b/>
                <w:color w:val="000000" w:themeColor="text1"/>
                <w:sz w:val="24"/>
                <w14:textFill>
                  <w14:solidFill>
                    <w14:schemeClr w14:val="tx1"/>
                  </w14:solidFill>
                </w14:textFill>
              </w:rPr>
            </w:pPr>
          </w:p>
          <w:p w14:paraId="10657036">
            <w:pPr>
              <w:spacing w:line="300" w:lineRule="exact"/>
              <w:rPr>
                <w:rFonts w:ascii="宋体" w:hAnsi="宋体" w:eastAsia="宋体"/>
                <w:b/>
                <w:color w:val="000000" w:themeColor="text1"/>
                <w:sz w:val="24"/>
                <w14:textFill>
                  <w14:solidFill>
                    <w14:schemeClr w14:val="tx1"/>
                  </w14:solidFill>
                </w14:textFill>
              </w:rPr>
            </w:pPr>
          </w:p>
          <w:p w14:paraId="54DDFCEA">
            <w:pPr>
              <w:spacing w:line="300" w:lineRule="exact"/>
              <w:rPr>
                <w:rFonts w:ascii="宋体" w:hAnsi="宋体" w:eastAsia="宋体"/>
                <w:b/>
                <w:color w:val="000000" w:themeColor="text1"/>
                <w:sz w:val="24"/>
                <w14:textFill>
                  <w14:solidFill>
                    <w14:schemeClr w14:val="tx1"/>
                  </w14:solidFill>
                </w14:textFill>
              </w:rPr>
            </w:pPr>
          </w:p>
          <w:p w14:paraId="1A79E917">
            <w:pPr>
              <w:spacing w:line="300" w:lineRule="exact"/>
              <w:rPr>
                <w:rFonts w:ascii="宋体" w:hAnsi="宋体" w:eastAsia="宋体"/>
                <w:b/>
                <w:color w:val="000000" w:themeColor="text1"/>
                <w:sz w:val="24"/>
                <w14:textFill>
                  <w14:solidFill>
                    <w14:schemeClr w14:val="tx1"/>
                  </w14:solidFill>
                </w14:textFill>
              </w:rPr>
            </w:pPr>
          </w:p>
          <w:p w14:paraId="32E0754B">
            <w:pPr>
              <w:spacing w:line="300" w:lineRule="exact"/>
              <w:rPr>
                <w:rFonts w:ascii="宋体" w:hAnsi="宋体" w:eastAsia="宋体"/>
                <w:b/>
                <w:color w:val="000000" w:themeColor="text1"/>
                <w:sz w:val="24"/>
                <w14:textFill>
                  <w14:solidFill>
                    <w14:schemeClr w14:val="tx1"/>
                  </w14:solidFill>
                </w14:textFill>
              </w:rPr>
            </w:pPr>
          </w:p>
          <w:p w14:paraId="2752701A">
            <w:pPr>
              <w:spacing w:line="300" w:lineRule="exact"/>
              <w:rPr>
                <w:rFonts w:ascii="宋体" w:hAnsi="宋体" w:eastAsia="宋体"/>
                <w:b/>
                <w:color w:val="000000" w:themeColor="text1"/>
                <w:sz w:val="24"/>
                <w14:textFill>
                  <w14:solidFill>
                    <w14:schemeClr w14:val="tx1"/>
                  </w14:solidFill>
                </w14:textFill>
              </w:rPr>
            </w:pPr>
          </w:p>
          <w:p w14:paraId="6E496E62">
            <w:pPr>
              <w:spacing w:line="300" w:lineRule="exact"/>
              <w:rPr>
                <w:rFonts w:ascii="宋体" w:hAnsi="宋体" w:eastAsia="宋体"/>
                <w:b/>
                <w:color w:val="000000" w:themeColor="text1"/>
                <w:sz w:val="24"/>
                <w14:textFill>
                  <w14:solidFill>
                    <w14:schemeClr w14:val="tx1"/>
                  </w14:solidFill>
                </w14:textFill>
              </w:rPr>
            </w:pPr>
          </w:p>
          <w:p w14:paraId="7AA19AC8">
            <w:pPr>
              <w:spacing w:line="300" w:lineRule="exact"/>
              <w:rPr>
                <w:rFonts w:ascii="宋体" w:hAnsi="宋体" w:eastAsia="宋体"/>
                <w:b/>
                <w:color w:val="000000" w:themeColor="text1"/>
                <w:sz w:val="24"/>
                <w14:textFill>
                  <w14:solidFill>
                    <w14:schemeClr w14:val="tx1"/>
                  </w14:solidFill>
                </w14:textFill>
              </w:rPr>
            </w:pPr>
          </w:p>
          <w:p w14:paraId="49D71F3A">
            <w:pPr>
              <w:spacing w:line="300" w:lineRule="exact"/>
              <w:rPr>
                <w:rFonts w:ascii="宋体" w:hAnsi="宋体" w:eastAsia="宋体"/>
                <w:b/>
                <w:color w:val="000000" w:themeColor="text1"/>
                <w:sz w:val="24"/>
                <w14:textFill>
                  <w14:solidFill>
                    <w14:schemeClr w14:val="tx1"/>
                  </w14:solidFill>
                </w14:textFill>
              </w:rPr>
            </w:pPr>
          </w:p>
          <w:p w14:paraId="0DF65203">
            <w:pPr>
              <w:spacing w:line="300" w:lineRule="exact"/>
              <w:rPr>
                <w:rFonts w:ascii="宋体" w:hAnsi="宋体" w:eastAsia="宋体"/>
                <w:b/>
                <w:color w:val="000000" w:themeColor="text1"/>
                <w:sz w:val="24"/>
                <w14:textFill>
                  <w14:solidFill>
                    <w14:schemeClr w14:val="tx1"/>
                  </w14:solidFill>
                </w14:textFill>
              </w:rPr>
            </w:pPr>
          </w:p>
          <w:p w14:paraId="044702AC">
            <w:pPr>
              <w:spacing w:line="300" w:lineRule="exact"/>
              <w:rPr>
                <w:rFonts w:ascii="宋体" w:hAnsi="宋体" w:eastAsia="宋体"/>
                <w:b/>
                <w:color w:val="000000" w:themeColor="text1"/>
                <w:sz w:val="24"/>
                <w14:textFill>
                  <w14:solidFill>
                    <w14:schemeClr w14:val="tx1"/>
                  </w14:solidFill>
                </w14:textFill>
              </w:rPr>
            </w:pPr>
          </w:p>
          <w:p w14:paraId="63A2EC86">
            <w:pPr>
              <w:spacing w:line="300" w:lineRule="exact"/>
              <w:rPr>
                <w:rFonts w:ascii="宋体" w:hAnsi="宋体" w:eastAsia="宋体"/>
                <w:b/>
                <w:color w:val="000000" w:themeColor="text1"/>
                <w:sz w:val="24"/>
                <w14:textFill>
                  <w14:solidFill>
                    <w14:schemeClr w14:val="tx1"/>
                  </w14:solidFill>
                </w14:textFill>
              </w:rPr>
            </w:pPr>
          </w:p>
          <w:p w14:paraId="05B6DAA6">
            <w:pPr>
              <w:spacing w:line="300" w:lineRule="exact"/>
              <w:rPr>
                <w:rFonts w:ascii="宋体" w:hAnsi="宋体" w:eastAsia="宋体"/>
                <w:b/>
                <w:color w:val="000000" w:themeColor="text1"/>
                <w:sz w:val="24"/>
                <w14:textFill>
                  <w14:solidFill>
                    <w14:schemeClr w14:val="tx1"/>
                  </w14:solidFill>
                </w14:textFill>
              </w:rPr>
            </w:pPr>
          </w:p>
          <w:p w14:paraId="2B5F9452">
            <w:pPr>
              <w:spacing w:line="300" w:lineRule="exact"/>
              <w:rPr>
                <w:rFonts w:ascii="宋体" w:hAnsi="宋体" w:eastAsia="宋体"/>
                <w:b/>
                <w:color w:val="000000" w:themeColor="text1"/>
                <w:sz w:val="24"/>
                <w14:textFill>
                  <w14:solidFill>
                    <w14:schemeClr w14:val="tx1"/>
                  </w14:solidFill>
                </w14:textFill>
              </w:rPr>
            </w:pPr>
          </w:p>
          <w:p w14:paraId="2E19DE22">
            <w:pPr>
              <w:spacing w:line="300" w:lineRule="exact"/>
              <w:rPr>
                <w:rFonts w:ascii="宋体" w:hAnsi="宋体" w:eastAsia="宋体"/>
                <w:b/>
                <w:color w:val="000000" w:themeColor="text1"/>
                <w:sz w:val="24"/>
                <w14:textFill>
                  <w14:solidFill>
                    <w14:schemeClr w14:val="tx1"/>
                  </w14:solidFill>
                </w14:textFill>
              </w:rPr>
            </w:pPr>
          </w:p>
          <w:p w14:paraId="72CAD180">
            <w:pPr>
              <w:spacing w:line="300" w:lineRule="exact"/>
              <w:rPr>
                <w:rFonts w:ascii="宋体" w:hAnsi="宋体" w:eastAsia="宋体"/>
                <w:b/>
                <w:color w:val="000000" w:themeColor="text1"/>
                <w:sz w:val="24"/>
                <w14:textFill>
                  <w14:solidFill>
                    <w14:schemeClr w14:val="tx1"/>
                  </w14:solidFill>
                </w14:textFill>
              </w:rPr>
            </w:pPr>
          </w:p>
          <w:p w14:paraId="09E5F112">
            <w:pPr>
              <w:spacing w:line="300" w:lineRule="exact"/>
              <w:rPr>
                <w:rFonts w:ascii="宋体" w:hAnsi="宋体" w:eastAsia="宋体"/>
                <w:b/>
                <w:color w:val="000000" w:themeColor="text1"/>
                <w:sz w:val="24"/>
                <w14:textFill>
                  <w14:solidFill>
                    <w14:schemeClr w14:val="tx1"/>
                  </w14:solidFill>
                </w14:textFill>
              </w:rPr>
            </w:pPr>
          </w:p>
          <w:p w14:paraId="52E52111">
            <w:pPr>
              <w:spacing w:line="300" w:lineRule="exact"/>
              <w:rPr>
                <w:rFonts w:ascii="宋体" w:hAnsi="宋体" w:eastAsia="宋体"/>
                <w:b/>
                <w:color w:val="000000" w:themeColor="text1"/>
                <w:sz w:val="24"/>
                <w14:textFill>
                  <w14:solidFill>
                    <w14:schemeClr w14:val="tx1"/>
                  </w14:solidFill>
                </w14:textFill>
              </w:rPr>
            </w:pPr>
          </w:p>
          <w:p w14:paraId="533BB975">
            <w:pPr>
              <w:spacing w:line="300" w:lineRule="exact"/>
              <w:rPr>
                <w:rFonts w:ascii="宋体" w:hAnsi="宋体" w:eastAsia="宋体"/>
                <w:b/>
                <w:color w:val="000000" w:themeColor="text1"/>
                <w:sz w:val="24"/>
                <w14:textFill>
                  <w14:solidFill>
                    <w14:schemeClr w14:val="tx1"/>
                  </w14:solidFill>
                </w14:textFill>
              </w:rPr>
            </w:pPr>
          </w:p>
          <w:p w14:paraId="08CAD18D">
            <w:pPr>
              <w:spacing w:line="300" w:lineRule="exact"/>
              <w:rPr>
                <w:rFonts w:ascii="宋体" w:hAnsi="宋体" w:eastAsia="宋体"/>
                <w:b/>
                <w:color w:val="000000" w:themeColor="text1"/>
                <w:sz w:val="24"/>
                <w14:textFill>
                  <w14:solidFill>
                    <w14:schemeClr w14:val="tx1"/>
                  </w14:solidFill>
                </w14:textFill>
              </w:rPr>
            </w:pPr>
          </w:p>
          <w:p w14:paraId="6A43E8AC">
            <w:pPr>
              <w:spacing w:line="300" w:lineRule="exact"/>
              <w:rPr>
                <w:rFonts w:ascii="宋体" w:hAnsi="宋体" w:eastAsia="宋体"/>
                <w:b/>
                <w:color w:val="000000" w:themeColor="text1"/>
                <w:sz w:val="24"/>
                <w14:textFill>
                  <w14:solidFill>
                    <w14:schemeClr w14:val="tx1"/>
                  </w14:solidFill>
                </w14:textFill>
              </w:rPr>
            </w:pPr>
          </w:p>
          <w:p w14:paraId="4633E241">
            <w:pPr>
              <w:spacing w:line="300" w:lineRule="exact"/>
              <w:rPr>
                <w:rFonts w:ascii="宋体" w:hAnsi="宋体" w:eastAsia="宋体"/>
                <w:b/>
                <w:color w:val="000000" w:themeColor="text1"/>
                <w:sz w:val="24"/>
                <w14:textFill>
                  <w14:solidFill>
                    <w14:schemeClr w14:val="tx1"/>
                  </w14:solidFill>
                </w14:textFill>
              </w:rPr>
            </w:pPr>
          </w:p>
          <w:p w14:paraId="7193D12A">
            <w:pPr>
              <w:spacing w:line="300" w:lineRule="exact"/>
              <w:rPr>
                <w:rFonts w:ascii="宋体" w:hAnsi="宋体" w:eastAsia="宋体"/>
                <w:b/>
                <w:color w:val="000000" w:themeColor="text1"/>
                <w:sz w:val="24"/>
                <w14:textFill>
                  <w14:solidFill>
                    <w14:schemeClr w14:val="tx1"/>
                  </w14:solidFill>
                </w14:textFill>
              </w:rPr>
            </w:pPr>
          </w:p>
          <w:p w14:paraId="73F3C4C2">
            <w:pPr>
              <w:spacing w:line="300" w:lineRule="exact"/>
              <w:rPr>
                <w:rFonts w:ascii="宋体" w:hAnsi="宋体" w:eastAsia="宋体"/>
                <w:b/>
                <w:color w:val="000000" w:themeColor="text1"/>
                <w:sz w:val="24"/>
                <w14:textFill>
                  <w14:solidFill>
                    <w14:schemeClr w14:val="tx1"/>
                  </w14:solidFill>
                </w14:textFill>
              </w:rPr>
            </w:pPr>
          </w:p>
          <w:p w14:paraId="40C08AB6">
            <w:pPr>
              <w:spacing w:line="300" w:lineRule="exact"/>
              <w:rPr>
                <w:rFonts w:ascii="宋体" w:hAnsi="宋体" w:eastAsia="宋体"/>
                <w:b/>
                <w:color w:val="000000" w:themeColor="text1"/>
                <w:sz w:val="24"/>
                <w14:textFill>
                  <w14:solidFill>
                    <w14:schemeClr w14:val="tx1"/>
                  </w14:solidFill>
                </w14:textFill>
              </w:rPr>
            </w:pPr>
          </w:p>
          <w:p w14:paraId="2D52FD06">
            <w:pPr>
              <w:spacing w:line="300" w:lineRule="exact"/>
              <w:rPr>
                <w:rFonts w:ascii="宋体" w:hAnsi="宋体" w:eastAsia="宋体"/>
                <w:b/>
                <w:color w:val="000000" w:themeColor="text1"/>
                <w:sz w:val="24"/>
                <w14:textFill>
                  <w14:solidFill>
                    <w14:schemeClr w14:val="tx1"/>
                  </w14:solidFill>
                </w14:textFill>
              </w:rPr>
            </w:pPr>
          </w:p>
          <w:p w14:paraId="43D01E40">
            <w:pPr>
              <w:spacing w:line="300" w:lineRule="exact"/>
              <w:rPr>
                <w:rFonts w:ascii="宋体" w:hAnsi="宋体" w:eastAsia="宋体"/>
                <w:b/>
                <w:color w:val="000000" w:themeColor="text1"/>
                <w:sz w:val="24"/>
                <w14:textFill>
                  <w14:solidFill>
                    <w14:schemeClr w14:val="tx1"/>
                  </w14:solidFill>
                </w14:textFill>
              </w:rPr>
            </w:pPr>
          </w:p>
          <w:p w14:paraId="4B455821">
            <w:pPr>
              <w:spacing w:line="300" w:lineRule="exact"/>
              <w:rPr>
                <w:rFonts w:ascii="宋体" w:hAnsi="宋体" w:eastAsia="宋体"/>
                <w:b/>
                <w:color w:val="000000" w:themeColor="text1"/>
                <w:sz w:val="24"/>
                <w14:textFill>
                  <w14:solidFill>
                    <w14:schemeClr w14:val="tx1"/>
                  </w14:solidFill>
                </w14:textFill>
              </w:rPr>
            </w:pPr>
          </w:p>
          <w:p w14:paraId="5160054F">
            <w:pPr>
              <w:spacing w:line="300" w:lineRule="exact"/>
              <w:rPr>
                <w:rFonts w:ascii="宋体" w:hAnsi="宋体" w:eastAsia="宋体"/>
                <w:b/>
                <w:color w:val="000000" w:themeColor="text1"/>
                <w:sz w:val="24"/>
                <w14:textFill>
                  <w14:solidFill>
                    <w14:schemeClr w14:val="tx1"/>
                  </w14:solidFill>
                </w14:textFill>
              </w:rPr>
            </w:pPr>
          </w:p>
          <w:p w14:paraId="3FCAC29F">
            <w:pPr>
              <w:spacing w:line="300" w:lineRule="exact"/>
              <w:rPr>
                <w:rFonts w:ascii="宋体" w:hAnsi="宋体" w:eastAsia="宋体"/>
                <w:b/>
                <w:color w:val="000000" w:themeColor="text1"/>
                <w:sz w:val="24"/>
                <w14:textFill>
                  <w14:solidFill>
                    <w14:schemeClr w14:val="tx1"/>
                  </w14:solidFill>
                </w14:textFill>
              </w:rPr>
            </w:pPr>
          </w:p>
          <w:p w14:paraId="6606040D">
            <w:pPr>
              <w:spacing w:line="300" w:lineRule="exact"/>
              <w:rPr>
                <w:rFonts w:ascii="宋体" w:hAnsi="宋体" w:eastAsia="宋体"/>
                <w:b/>
                <w:color w:val="000000" w:themeColor="text1"/>
                <w:sz w:val="24"/>
                <w14:textFill>
                  <w14:solidFill>
                    <w14:schemeClr w14:val="tx1"/>
                  </w14:solidFill>
                </w14:textFill>
              </w:rPr>
            </w:pPr>
          </w:p>
          <w:p w14:paraId="7565B385">
            <w:pPr>
              <w:spacing w:line="300" w:lineRule="exact"/>
              <w:rPr>
                <w:rFonts w:ascii="宋体" w:hAnsi="宋体" w:eastAsia="宋体"/>
                <w:b/>
                <w:color w:val="000000" w:themeColor="text1"/>
                <w:sz w:val="24"/>
                <w14:textFill>
                  <w14:solidFill>
                    <w14:schemeClr w14:val="tx1"/>
                  </w14:solidFill>
                </w14:textFill>
              </w:rPr>
            </w:pPr>
          </w:p>
          <w:p w14:paraId="630580D9">
            <w:pPr>
              <w:spacing w:line="300" w:lineRule="exact"/>
              <w:rPr>
                <w:rFonts w:ascii="宋体" w:hAnsi="宋体" w:eastAsia="宋体"/>
                <w:b/>
                <w:color w:val="000000" w:themeColor="text1"/>
                <w:sz w:val="24"/>
                <w14:textFill>
                  <w14:solidFill>
                    <w14:schemeClr w14:val="tx1"/>
                  </w14:solidFill>
                </w14:textFill>
              </w:rPr>
            </w:pPr>
          </w:p>
          <w:p w14:paraId="1739FA93">
            <w:pPr>
              <w:spacing w:line="300" w:lineRule="exact"/>
              <w:rPr>
                <w:rFonts w:ascii="宋体" w:hAnsi="宋体" w:eastAsia="宋体"/>
                <w:b/>
                <w:color w:val="000000" w:themeColor="text1"/>
                <w:sz w:val="24"/>
                <w14:textFill>
                  <w14:solidFill>
                    <w14:schemeClr w14:val="tx1"/>
                  </w14:solidFill>
                </w14:textFill>
              </w:rPr>
            </w:pPr>
          </w:p>
          <w:p w14:paraId="20346CC8">
            <w:pPr>
              <w:spacing w:line="300" w:lineRule="exact"/>
              <w:rPr>
                <w:rFonts w:ascii="宋体" w:hAnsi="宋体" w:eastAsia="宋体"/>
                <w:b/>
                <w:color w:val="000000" w:themeColor="text1"/>
                <w:sz w:val="24"/>
                <w14:textFill>
                  <w14:solidFill>
                    <w14:schemeClr w14:val="tx1"/>
                  </w14:solidFill>
                </w14:textFill>
              </w:rPr>
            </w:pPr>
          </w:p>
          <w:p w14:paraId="55BB3827">
            <w:pPr>
              <w:spacing w:line="300" w:lineRule="exact"/>
              <w:rPr>
                <w:rFonts w:ascii="宋体" w:hAnsi="宋体" w:eastAsia="宋体"/>
                <w:b/>
                <w:color w:val="000000" w:themeColor="text1"/>
                <w:sz w:val="24"/>
                <w14:textFill>
                  <w14:solidFill>
                    <w14:schemeClr w14:val="tx1"/>
                  </w14:solidFill>
                </w14:textFill>
              </w:rPr>
            </w:pPr>
          </w:p>
          <w:p w14:paraId="0F05693D">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0CAC93AF">
            <w:pPr>
              <w:spacing w:line="300" w:lineRule="exact"/>
              <w:rPr>
                <w:rFonts w:ascii="宋体" w:hAnsi="宋体" w:eastAsia="宋体"/>
                <w:b/>
                <w:color w:val="000000" w:themeColor="text1"/>
                <w:sz w:val="24"/>
                <w14:textFill>
                  <w14:solidFill>
                    <w14:schemeClr w14:val="tx1"/>
                  </w14:solidFill>
                </w14:textFill>
              </w:rPr>
            </w:pPr>
          </w:p>
          <w:p w14:paraId="7A2B6232">
            <w:pPr>
              <w:spacing w:line="300" w:lineRule="exact"/>
              <w:rPr>
                <w:rFonts w:ascii="宋体" w:hAnsi="宋体" w:eastAsia="宋体"/>
                <w:b/>
                <w:color w:val="000000" w:themeColor="text1"/>
                <w:sz w:val="24"/>
                <w14:textFill>
                  <w14:solidFill>
                    <w14:schemeClr w14:val="tx1"/>
                  </w14:solidFill>
                </w14:textFill>
              </w:rPr>
            </w:pPr>
          </w:p>
          <w:p w14:paraId="07951BF3">
            <w:pPr>
              <w:spacing w:line="300" w:lineRule="exact"/>
              <w:rPr>
                <w:rFonts w:ascii="宋体" w:hAnsi="宋体" w:eastAsia="宋体"/>
                <w:b/>
                <w:color w:val="000000" w:themeColor="text1"/>
                <w:sz w:val="24"/>
                <w14:textFill>
                  <w14:solidFill>
                    <w14:schemeClr w14:val="tx1"/>
                  </w14:solidFill>
                </w14:textFill>
              </w:rPr>
            </w:pPr>
          </w:p>
          <w:p w14:paraId="2DD87BDB">
            <w:pPr>
              <w:spacing w:line="300" w:lineRule="exact"/>
              <w:rPr>
                <w:rFonts w:ascii="宋体" w:hAnsi="宋体" w:eastAsia="宋体"/>
                <w:b/>
                <w:color w:val="000000" w:themeColor="text1"/>
                <w:sz w:val="24"/>
                <w14:textFill>
                  <w14:solidFill>
                    <w14:schemeClr w14:val="tx1"/>
                  </w14:solidFill>
                </w14:textFill>
              </w:rPr>
            </w:pPr>
          </w:p>
          <w:p w14:paraId="4C25268D">
            <w:pPr>
              <w:spacing w:line="300" w:lineRule="exact"/>
              <w:rPr>
                <w:rFonts w:ascii="宋体" w:hAnsi="宋体" w:eastAsia="宋体"/>
                <w:b/>
                <w:color w:val="000000" w:themeColor="text1"/>
                <w:sz w:val="24"/>
                <w14:textFill>
                  <w14:solidFill>
                    <w14:schemeClr w14:val="tx1"/>
                  </w14:solidFill>
                </w14:textFill>
              </w:rPr>
            </w:pPr>
          </w:p>
          <w:p w14:paraId="34464FAF">
            <w:pPr>
              <w:spacing w:line="300" w:lineRule="exact"/>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b/>
                <w:color w:val="000000" w:themeColor="text1"/>
                <w:sz w:val="24"/>
                <w:lang w:eastAsia="zh-CN"/>
                <w14:textFill>
                  <w14:solidFill>
                    <w14:schemeClr w14:val="tx1"/>
                  </w14:solidFill>
                </w14:textFill>
              </w:rPr>
              <w:t>、</w:t>
            </w:r>
          </w:p>
          <w:p w14:paraId="2C193CAE">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F3C7F0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CF05464">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D663B57">
            <w:pPr>
              <w:spacing w:line="300" w:lineRule="exact"/>
              <w:jc w:val="left"/>
              <w:rPr>
                <w:rFonts w:ascii="宋体" w:hAnsi="宋体" w:eastAsia="宋体"/>
                <w:b/>
                <w:bCs/>
                <w:color w:val="000000" w:themeColor="text1"/>
                <w:sz w:val="24"/>
                <w14:textFill>
                  <w14:solidFill>
                    <w14:schemeClr w14:val="tx1"/>
                  </w14:solidFill>
                </w14:textFill>
              </w:rPr>
            </w:pPr>
            <w:bookmarkStart w:id="0" w:name="_GoBack"/>
            <w:bookmarkEnd w:id="0"/>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290ABDAD">
            <w:pPr>
              <w:spacing w:line="300" w:lineRule="exact"/>
              <w:rPr>
                <w:rFonts w:hint="eastAsia" w:ascii="仿宋_GB2312" w:hAnsi="宋体" w:eastAsia="仿宋_GB2312"/>
                <w:b w:val="0"/>
                <w:bCs w:val="0"/>
                <w:color w:val="000000" w:themeColor="text1"/>
                <w:sz w:val="24"/>
                <w14:textFill>
                  <w14:solidFill>
                    <w14:schemeClr w14:val="tx1"/>
                  </w14:solidFill>
                </w14:textFill>
              </w:rPr>
            </w:pPr>
          </w:p>
          <w:p w14:paraId="4F2419F4">
            <w:pPr>
              <w:spacing w:line="300" w:lineRule="exact"/>
              <w:ind w:firstLine="480" w:firstLineChars="200"/>
              <w:rPr>
                <w:rFonts w:hint="eastAsia" w:ascii="仿宋_GB2312" w:hAnsi="宋体" w:eastAsia="仿宋_GB2312"/>
                <w:b w:val="0"/>
                <w:bCs w:val="0"/>
                <w:color w:val="000000" w:themeColor="text1"/>
                <w:sz w:val="24"/>
                <w14:textFill>
                  <w14:solidFill>
                    <w14:schemeClr w14:val="tx1"/>
                  </w14:solidFill>
                </w14:textFill>
              </w:rPr>
            </w:pPr>
            <w:r>
              <w:rPr>
                <w:rFonts w:hint="eastAsia" w:ascii="仿宋_GB2312" w:hAnsi="宋体" w:eastAsia="仿宋_GB2312"/>
                <w:b w:val="0"/>
                <w:bCs w:val="0"/>
                <w:color w:val="000000" w:themeColor="text1"/>
                <w:sz w:val="24"/>
                <w14:textFill>
                  <w14:solidFill>
                    <w14:schemeClr w14:val="tx1"/>
                  </w14:solidFill>
                </w14:textFill>
              </w:rPr>
              <w:t>无论是人做功，还是利用机械做功，都存在快慢问题。</w:t>
            </w:r>
          </w:p>
          <w:p w14:paraId="38FB163C">
            <w:pPr>
              <w:spacing w:line="300" w:lineRule="exact"/>
              <w:ind w:firstLine="480" w:firstLineChars="200"/>
              <w:rPr>
                <w:rFonts w:hint="eastAsia" w:ascii="仿宋_GB2312" w:hAnsi="宋体" w:eastAsia="仿宋_GB2312"/>
                <w:b w:val="0"/>
                <w:bCs w:val="0"/>
                <w:color w:val="000000" w:themeColor="text1"/>
                <w:sz w:val="24"/>
                <w14:textFill>
                  <w14:solidFill>
                    <w14:schemeClr w14:val="tx1"/>
                  </w14:solidFill>
                </w14:textFill>
              </w:rPr>
            </w:pPr>
            <w:r>
              <w:rPr>
                <w:rFonts w:hint="eastAsia" w:ascii="仿宋_GB2312" w:hAnsi="宋体" w:eastAsia="仿宋_GB2312"/>
                <w:b w:val="0"/>
                <w:bCs w:val="0"/>
                <w:color w:val="000000" w:themeColor="text1"/>
                <w:sz w:val="24"/>
                <w14:textFill>
                  <w14:solidFill>
                    <w14:schemeClr w14:val="tx1"/>
                  </w14:solidFill>
                </w14:textFill>
              </w:rPr>
              <w:t>怎样描述做功的快慢?</w:t>
            </w:r>
          </w:p>
          <w:p w14:paraId="72040C42">
            <w:pPr>
              <w:spacing w:line="300" w:lineRule="exact"/>
              <w:rPr>
                <w:rFonts w:hint="eastAsia" w:ascii="仿宋_GB2312" w:hAnsi="宋体" w:eastAsia="仿宋_GB2312"/>
                <w:b/>
                <w:color w:val="000000" w:themeColor="text1"/>
                <w:sz w:val="24"/>
                <w14:textFill>
                  <w14:solidFill>
                    <w14:schemeClr w14:val="tx1"/>
                  </w14:solidFill>
                </w14:textFill>
              </w:rPr>
            </w:pPr>
          </w:p>
          <w:p w14:paraId="30F04145">
            <w:pPr>
              <w:spacing w:line="300" w:lineRule="exact"/>
              <w:rPr>
                <w:rFonts w:hint="eastAsia" w:ascii="仿宋_GB2312" w:hAnsi="宋体" w:eastAsia="仿宋_GB2312"/>
                <w:b/>
                <w:color w:val="000000" w:themeColor="text1"/>
                <w:sz w:val="24"/>
                <w14:textFill>
                  <w14:solidFill>
                    <w14:schemeClr w14:val="tx1"/>
                  </w14:solidFill>
                </w14:textFill>
              </w:rPr>
            </w:pPr>
          </w:p>
          <w:p w14:paraId="7E5AD2F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3ADF6E2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31A772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8F8B70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引导学生阅读课本P237，思考：</w:t>
            </w:r>
          </w:p>
          <w:p w14:paraId="1D202A0E">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图10-9中，(a)</w:t>
            </w:r>
            <w:r>
              <w:rPr>
                <w:rFonts w:hint="eastAsia" w:ascii="仿宋_GB2312" w:hAnsi="宋体" w:eastAsia="仿宋_GB2312"/>
                <w:color w:val="000000" w:themeColor="text1"/>
                <w:sz w:val="24"/>
                <w14:textFill>
                  <w14:solidFill>
                    <w14:schemeClr w14:val="tx1"/>
                  </w14:solidFill>
                </w14:textFill>
              </w:rPr>
              <w:t>和</w:t>
            </w:r>
            <w:r>
              <w:rPr>
                <w:rFonts w:hint="eastAsia" w:ascii="仿宋_GB2312" w:hAnsi="宋体" w:eastAsia="仿宋_GB2312"/>
                <w:color w:val="000000" w:themeColor="text1"/>
                <w:sz w:val="24"/>
                <w:lang w:val="en-US" w:eastAsia="zh-CN"/>
                <w14:textFill>
                  <w14:solidFill>
                    <w14:schemeClr w14:val="tx1"/>
                  </w14:solidFill>
                </w14:textFill>
              </w:rPr>
              <w:t>(b)</w:t>
            </w:r>
            <w:r>
              <w:rPr>
                <w:rFonts w:hint="eastAsia" w:ascii="仿宋_GB2312" w:hAnsi="宋体" w:eastAsia="仿宋_GB2312"/>
                <w:color w:val="000000" w:themeColor="text1"/>
                <w:sz w:val="24"/>
                <w14:textFill>
                  <w14:solidFill>
                    <w14:schemeClr w14:val="tx1"/>
                  </w14:solidFill>
                </w14:textFill>
              </w:rPr>
              <w:t>谁做功快?</w:t>
            </w:r>
          </w:p>
          <w:p w14:paraId="0B9AA562">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理由是:完成相同的功，时间少的，做功快</w:t>
            </w:r>
            <w:r>
              <w:rPr>
                <w:rFonts w:hint="eastAsia" w:ascii="仿宋_GB2312" w:hAnsi="宋体" w:eastAsia="仿宋_GB2312"/>
                <w:color w:val="000000" w:themeColor="text1"/>
                <w:sz w:val="24"/>
                <w:lang w:eastAsia="zh-CN"/>
                <w14:textFill>
                  <w14:solidFill>
                    <w14:schemeClr w14:val="tx1"/>
                  </w14:solidFill>
                </w14:textFill>
              </w:rPr>
              <w:t>。</w:t>
            </w:r>
          </w:p>
          <w:p w14:paraId="1D6DC99A">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23AE87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图10-10中，(a)</w:t>
            </w:r>
            <w:r>
              <w:rPr>
                <w:rFonts w:hint="eastAsia" w:ascii="仿宋_GB2312" w:hAnsi="宋体" w:eastAsia="仿宋_GB2312"/>
                <w:color w:val="000000" w:themeColor="text1"/>
                <w:sz w:val="24"/>
                <w14:textFill>
                  <w14:solidFill>
                    <w14:schemeClr w14:val="tx1"/>
                  </w14:solidFill>
                </w14:textFill>
              </w:rPr>
              <w:t>和</w:t>
            </w:r>
            <w:r>
              <w:rPr>
                <w:rFonts w:hint="eastAsia" w:ascii="仿宋_GB2312" w:hAnsi="宋体" w:eastAsia="仿宋_GB2312"/>
                <w:color w:val="000000" w:themeColor="text1"/>
                <w:sz w:val="24"/>
                <w:lang w:val="en-US" w:eastAsia="zh-CN"/>
                <w14:textFill>
                  <w14:solidFill>
                    <w14:schemeClr w14:val="tx1"/>
                  </w14:solidFill>
                </w14:textFill>
              </w:rPr>
              <w:t>(b)</w:t>
            </w:r>
            <w:r>
              <w:rPr>
                <w:rFonts w:hint="eastAsia" w:ascii="仿宋_GB2312" w:hAnsi="宋体" w:eastAsia="仿宋_GB2312"/>
                <w:color w:val="000000" w:themeColor="text1"/>
                <w:sz w:val="24"/>
                <w14:textFill>
                  <w14:solidFill>
                    <w14:schemeClr w14:val="tx1"/>
                  </w14:solidFill>
                </w14:textFill>
              </w:rPr>
              <w:t>谁做功快?</w:t>
            </w:r>
          </w:p>
          <w:p w14:paraId="5BA55798">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理由是:相同时间内，做功多的，做功快</w:t>
            </w:r>
            <w:r>
              <w:rPr>
                <w:rFonts w:hint="eastAsia" w:ascii="仿宋_GB2312" w:hAnsi="宋体" w:eastAsia="仿宋_GB2312"/>
                <w:color w:val="000000" w:themeColor="text1"/>
                <w:sz w:val="24"/>
                <w:lang w:eastAsia="zh-CN"/>
                <w14:textFill>
                  <w14:solidFill>
                    <w14:schemeClr w14:val="tx1"/>
                  </w14:solidFill>
                </w14:textFill>
              </w:rPr>
              <w:t>。</w:t>
            </w:r>
          </w:p>
          <w:p w14:paraId="77EB3C9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A4ABF2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我们可以用这两种方法来比较做功的快慢:</w:t>
            </w:r>
          </w:p>
          <w:p w14:paraId="313D43D8">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1.完成相同的功，时间少的，做功快</w:t>
            </w:r>
            <w:r>
              <w:rPr>
                <w:rFonts w:hint="eastAsia" w:ascii="仿宋_GB2312" w:hAnsi="宋体" w:eastAsia="仿宋_GB2312"/>
                <w:color w:val="000000" w:themeColor="text1"/>
                <w:sz w:val="24"/>
                <w:lang w:eastAsia="zh-CN"/>
                <w14:textFill>
                  <w14:solidFill>
                    <w14:schemeClr w14:val="tx1"/>
                  </w14:solidFill>
                </w14:textFill>
              </w:rPr>
              <w:t>。</w:t>
            </w:r>
          </w:p>
          <w:p w14:paraId="1E34D98F">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2.相同时间内，做功多的，做功快</w:t>
            </w:r>
            <w:r>
              <w:rPr>
                <w:rFonts w:hint="eastAsia" w:ascii="仿宋_GB2312" w:hAnsi="宋体" w:eastAsia="仿宋_GB2312"/>
                <w:color w:val="000000" w:themeColor="text1"/>
                <w:sz w:val="24"/>
                <w:lang w:eastAsia="zh-CN"/>
                <w14:textFill>
                  <w14:solidFill>
                    <w14:schemeClr w14:val="tx1"/>
                  </w14:solidFill>
                </w14:textFill>
              </w:rPr>
              <w:t>。</w:t>
            </w:r>
          </w:p>
          <w:p w14:paraId="735E8C7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3B0D7CD0">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这种研究问题的方法是</w:t>
            </w:r>
            <w:r>
              <w:rPr>
                <w:rFonts w:hint="eastAsia" w:ascii="仿宋_GB2312" w:hAnsi="宋体" w:eastAsia="仿宋_GB2312"/>
                <w:color w:val="000000" w:themeColor="text1"/>
                <w:sz w:val="24"/>
                <w:lang w:eastAsia="zh-CN"/>
                <w14:textFill>
                  <w14:solidFill>
                    <w14:schemeClr w14:val="tx1"/>
                  </w14:solidFill>
                </w14:textFill>
              </w:rPr>
              <w:t>？</w:t>
            </w:r>
          </w:p>
          <w:p w14:paraId="51A041A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E91F3C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引导学生类比运动快慢，得出当做功多少和所用时间都不同的情况下比较做功快慢的方法。</w:t>
            </w:r>
          </w:p>
          <w:p w14:paraId="73E4CA63">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7D13F7D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问：图10-9中的(a)和图10-10中的(a)谁</w:t>
            </w:r>
            <w:r>
              <w:rPr>
                <w:rFonts w:hint="eastAsia" w:ascii="仿宋_GB2312" w:hAnsi="宋体" w:eastAsia="仿宋_GB2312"/>
                <w:color w:val="000000" w:themeColor="text1"/>
                <w:sz w:val="24"/>
                <w14:textFill>
                  <w14:solidFill>
                    <w14:schemeClr w14:val="tx1"/>
                  </w14:solidFill>
                </w14:textFill>
              </w:rPr>
              <w:t>做功快?</w:t>
            </w:r>
          </w:p>
          <w:p w14:paraId="6947EA41">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1B3A469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10DBFB7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引导学生思考：</w:t>
            </w:r>
          </w:p>
          <w:p w14:paraId="08D3CEC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做功和时间都不同，怎样去比较做功的快慢呢?</w:t>
            </w:r>
          </w:p>
          <w:p w14:paraId="6B52201C">
            <w:pPr>
              <w:spacing w:line="300" w:lineRule="exact"/>
              <w:rPr>
                <w:rFonts w:hint="eastAsia" w:ascii="仿宋_GB2312" w:hAnsi="宋体" w:eastAsia="仿宋_GB2312"/>
                <w:color w:val="000000" w:themeColor="text1"/>
                <w:sz w:val="24"/>
                <w14:textFill>
                  <w14:solidFill>
                    <w14:schemeClr w14:val="tx1"/>
                  </w14:solidFill>
                </w14:textFill>
              </w:rPr>
            </w:pPr>
          </w:p>
          <w:p w14:paraId="255DA9F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引导学生回忆：</w:t>
            </w:r>
          </w:p>
          <w:p w14:paraId="35E1007A">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同学们都知道比较物体运动快慢的方法，用什么方法?</w:t>
            </w:r>
          </w:p>
          <w:p w14:paraId="29162922">
            <w:pPr>
              <w:spacing w:line="300" w:lineRule="exact"/>
              <w:rPr>
                <w:rFonts w:hint="eastAsia" w:ascii="仿宋_GB2312" w:hAnsi="宋体" w:eastAsia="仿宋_GB2312"/>
                <w:color w:val="000000" w:themeColor="text1"/>
                <w:sz w:val="24"/>
                <w14:textFill>
                  <w14:solidFill>
                    <w14:schemeClr w14:val="tx1"/>
                  </w14:solidFill>
                </w14:textFill>
              </w:rPr>
            </w:pPr>
          </w:p>
          <w:p w14:paraId="46AE615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总结：</w:t>
            </w:r>
          </w:p>
          <w:p w14:paraId="4E412ABA">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用类比法:比较做功快慢选取时间为标准进行比较功与做功时间的比表示物体做功的快慢</w:t>
            </w:r>
            <w:r>
              <w:rPr>
                <w:rFonts w:hint="eastAsia" w:ascii="仿宋_GB2312" w:hAnsi="宋体" w:eastAsia="仿宋_GB2312"/>
                <w:color w:val="000000" w:themeColor="text1"/>
                <w:sz w:val="24"/>
                <w:lang w:eastAsia="zh-CN"/>
                <w14:textFill>
                  <w14:solidFill>
                    <w14:schemeClr w14:val="tx1"/>
                  </w14:solidFill>
                </w14:textFill>
              </w:rPr>
              <w:t>。</w:t>
            </w:r>
          </w:p>
          <w:p w14:paraId="7437157C">
            <w:pPr>
              <w:spacing w:line="300" w:lineRule="exact"/>
              <w:rPr>
                <w:rFonts w:hint="eastAsia" w:ascii="仿宋_GB2312" w:hAnsi="宋体" w:eastAsia="仿宋_GB2312"/>
                <w:color w:val="000000" w:themeColor="text1"/>
                <w:sz w:val="24"/>
                <w14:textFill>
                  <w14:solidFill>
                    <w14:schemeClr w14:val="tx1"/>
                  </w14:solidFill>
                </w14:textFill>
              </w:rPr>
            </w:pPr>
          </w:p>
          <w:p w14:paraId="24D6BE42">
            <w:pPr>
              <w:spacing w:line="300" w:lineRule="exact"/>
              <w:ind w:firstLine="482" w:firstLineChars="200"/>
              <w:rPr>
                <w:rFonts w:hint="default"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板书：把功与做功所用的时间之比叫做功率。</w:t>
            </w:r>
          </w:p>
          <w:p w14:paraId="2F45570E">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4C3678EF">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功</w:t>
            </w:r>
            <w:r>
              <w:rPr>
                <w:rFonts w:hint="eastAsia" w:ascii="仿宋_GB2312" w:hAnsi="宋体" w:eastAsia="仿宋_GB2312"/>
                <w:color w:val="000000" w:themeColor="text1"/>
                <w:sz w:val="24"/>
                <w14:textFill>
                  <w14:solidFill>
                    <w14:schemeClr w14:val="tx1"/>
                  </w14:solidFill>
                </w14:textFill>
              </w:rPr>
              <w:t>率表示做功的快慢，它在数值上等于力(或物体)在单位时间内所做的功。</w:t>
            </w:r>
          </w:p>
          <w:p w14:paraId="22AE33E3">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4909B3C">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问：功率70W，表示什么意义？</w:t>
            </w:r>
          </w:p>
          <w:p w14:paraId="25BE3B19">
            <w:pPr>
              <w:spacing w:line="300" w:lineRule="exact"/>
              <w:ind w:firstLine="1205" w:firstLineChars="500"/>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P=W/t</w:t>
            </w:r>
          </w:p>
          <w:p w14:paraId="05E46FAB">
            <w:pPr>
              <w:spacing w:line="300" w:lineRule="exact"/>
              <w:rPr>
                <w:rFonts w:hint="default"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 xml:space="preserve">  P:功率  W:功  t:时间</w:t>
            </w:r>
          </w:p>
          <w:p w14:paraId="33D24271">
            <w:pPr>
              <w:spacing w:line="300" w:lineRule="exact"/>
              <w:rPr>
                <w:rFonts w:hint="eastAsia" w:ascii="仿宋_GB2312" w:hAnsi="宋体" w:eastAsia="仿宋_GB2312"/>
                <w:color w:val="000000" w:themeColor="text1"/>
                <w:sz w:val="24"/>
                <w14:textFill>
                  <w14:solidFill>
                    <w14:schemeClr w14:val="tx1"/>
                  </w14:solidFill>
                </w14:textFill>
              </w:rPr>
            </w:pPr>
          </w:p>
          <w:p w14:paraId="44E375A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问：功率的单位是什么？</w:t>
            </w:r>
          </w:p>
          <w:p w14:paraId="5BB5734C">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50B9FE9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功率的单位是由功的单位和时间的单位组合而成的，即焦/秒(J/s)，又称为瓦特，简称瓦，用符号W表示(1W=1J/s)。</w:t>
            </w:r>
          </w:p>
          <w:p w14:paraId="5FA36DC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在工程技术上，常用千瓦(kW)作为功率单位</w:t>
            </w:r>
          </w:p>
          <w:p w14:paraId="1913F611">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 kW=1000 W)</w:t>
            </w:r>
          </w:p>
          <w:p w14:paraId="07F651EB">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742E736D">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教师用多媒体课件</w:t>
            </w:r>
            <w:r>
              <w:rPr>
                <w:rFonts w:hint="eastAsia" w:ascii="仿宋_GB2312" w:hAnsi="宋体" w:eastAsia="仿宋_GB2312"/>
                <w:color w:val="000000" w:themeColor="text1"/>
                <w:sz w:val="24"/>
                <w14:textFill>
                  <w14:solidFill>
                    <w14:schemeClr w14:val="tx1"/>
                  </w14:solidFill>
                </w14:textFill>
              </w:rPr>
              <w:t>介绍瓦特的生平</w:t>
            </w:r>
            <w:r>
              <w:rPr>
                <w:rFonts w:hint="eastAsia" w:ascii="仿宋_GB2312" w:hAnsi="宋体" w:eastAsia="仿宋_GB2312"/>
                <w:color w:val="000000" w:themeColor="text1"/>
                <w:sz w:val="24"/>
                <w:lang w:eastAsia="zh-CN"/>
                <w14:textFill>
                  <w14:solidFill>
                    <w14:schemeClr w14:val="tx1"/>
                  </w14:solidFill>
                </w14:textFill>
              </w:rPr>
              <w:t>。</w:t>
            </w:r>
          </w:p>
          <w:p w14:paraId="179DE35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376636F">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B046E8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w:t>
            </w:r>
            <w:r>
              <w:rPr>
                <w:rFonts w:hint="eastAsia" w:ascii="仿宋_GB2312" w:hAnsi="宋体" w:eastAsia="仿宋_GB2312"/>
                <w:color w:val="000000" w:themeColor="text1"/>
                <w:sz w:val="24"/>
                <w14:textFill>
                  <w14:solidFill>
                    <w14:schemeClr w14:val="tx1"/>
                  </w14:solidFill>
                </w14:textFill>
              </w:rPr>
              <w:t>学生阅读教材P</w:t>
            </w:r>
            <w:r>
              <w:rPr>
                <w:rFonts w:hint="eastAsia" w:ascii="仿宋_GB2312" w:hAnsi="宋体" w:eastAsia="仿宋_GB2312"/>
                <w:color w:val="000000" w:themeColor="text1"/>
                <w:sz w:val="24"/>
                <w:lang w:val="en-US" w:eastAsia="zh-CN"/>
                <w14:textFill>
                  <w14:solidFill>
                    <w14:schemeClr w14:val="tx1"/>
                  </w14:solidFill>
                </w14:textFill>
              </w:rPr>
              <w:t>238，</w:t>
            </w:r>
            <w:r>
              <w:rPr>
                <w:rFonts w:hint="eastAsia" w:ascii="仿宋_GB2312" w:hAnsi="宋体" w:eastAsia="仿宋_GB2312"/>
                <w:color w:val="000000" w:themeColor="text1"/>
                <w:sz w:val="24"/>
                <w14:textFill>
                  <w14:solidFill>
                    <w14:schemeClr w14:val="tx1"/>
                  </w14:solidFill>
                </w14:textFill>
              </w:rPr>
              <w:t>了解一些常见物体的功率值及其意义</w:t>
            </w:r>
            <w:r>
              <w:rPr>
                <w:rFonts w:hint="eastAsia" w:ascii="仿宋_GB2312" w:hAnsi="宋体" w:eastAsia="仿宋_GB2312"/>
                <w:color w:val="000000" w:themeColor="text1"/>
                <w:sz w:val="24"/>
                <w:lang w:eastAsia="zh-CN"/>
                <w14:textFill>
                  <w14:solidFill>
                    <w14:schemeClr w14:val="tx1"/>
                  </w14:solidFill>
                </w14:textFill>
              </w:rPr>
              <w:t>。</w:t>
            </w:r>
          </w:p>
          <w:p w14:paraId="54DA8ED8">
            <w:pPr>
              <w:spacing w:line="300" w:lineRule="exact"/>
              <w:rPr>
                <w:rFonts w:hint="eastAsia" w:ascii="仿宋_GB2312" w:hAnsi="宋体" w:eastAsia="仿宋_GB2312"/>
                <w:color w:val="000000" w:themeColor="text1"/>
                <w:sz w:val="24"/>
                <w:lang w:eastAsia="zh-CN"/>
                <w14:textFill>
                  <w14:solidFill>
                    <w14:schemeClr w14:val="tx1"/>
                  </w14:solidFill>
                </w14:textFill>
              </w:rPr>
            </w:pPr>
          </w:p>
          <w:p w14:paraId="7BF3760F">
            <w:pPr>
              <w:spacing w:line="300" w:lineRule="exact"/>
              <w:rPr>
                <w:rFonts w:hint="eastAsia" w:ascii="仿宋_GB2312" w:hAnsi="宋体" w:eastAsia="仿宋_GB2312"/>
                <w:color w:val="000000" w:themeColor="text1"/>
                <w:sz w:val="24"/>
                <w:lang w:eastAsia="zh-CN"/>
                <w14:textFill>
                  <w14:solidFill>
                    <w14:schemeClr w14:val="tx1"/>
                  </w14:solidFill>
                </w14:textFill>
              </w:rPr>
            </w:pPr>
          </w:p>
          <w:p w14:paraId="7AD1EDB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7D974B64">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15867642">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0940EFD2">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用多媒体展示教材P239例题，请同学们演算。</w:t>
            </w:r>
          </w:p>
          <w:p w14:paraId="131AAB12">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559466F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教师进行点评。</w:t>
            </w:r>
          </w:p>
          <w:p w14:paraId="3260B089">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0DCEF62D">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0242121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5D4534DB">
            <w:pPr>
              <w:widowControl/>
              <w:spacing w:line="300" w:lineRule="exact"/>
              <w:ind w:firstLine="480" w:firstLineChars="200"/>
              <w:jc w:val="left"/>
              <w:rPr>
                <w:rFonts w:hint="eastAsia" w:ascii="仿宋_GB2312" w:eastAsia="仿宋_GB2312" w:hAnsiTheme="minorEastAsia" w:cstheme="minorEastAsia"/>
                <w:color w:val="000000" w:themeColor="text1"/>
                <w:sz w:val="24"/>
                <w14:textFill>
                  <w14:solidFill>
                    <w14:schemeClr w14:val="tx1"/>
                  </w14:solidFill>
                </w14:textFill>
              </w:rPr>
            </w:pPr>
          </w:p>
          <w:p w14:paraId="0A755CA2">
            <w:pPr>
              <w:widowControl/>
              <w:spacing w:line="300" w:lineRule="exact"/>
              <w:ind w:firstLine="480" w:firstLineChars="200"/>
              <w:jc w:val="left"/>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7"/>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问：</w:t>
            </w:r>
            <w:r>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拉力做功的快慢与重物移动的快慢有什么关系呢?</w:t>
            </w:r>
          </w:p>
          <w:p w14:paraId="0D5B95F3">
            <w:pPr>
              <w:widowControl/>
              <w:spacing w:line="300" w:lineRule="exact"/>
              <w:ind w:firstLine="480" w:firstLineChars="200"/>
              <w:jc w:val="left"/>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15E240C2">
            <w:pPr>
              <w:widowControl/>
              <w:spacing w:line="300" w:lineRule="exact"/>
              <w:ind w:firstLine="480" w:firstLineChars="200"/>
              <w:jc w:val="left"/>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我们可通过哪些方式改变绳子拉重物的功率，满足不同的锻炼需求?</w:t>
            </w:r>
          </w:p>
          <w:p w14:paraId="79D7D659">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78A57320">
            <w:pPr>
              <w:spacing w:line="300" w:lineRule="exact"/>
              <w:jc w:val="left"/>
              <w:rPr>
                <w:rFonts w:ascii="仿宋_GB2312" w:hAnsi="宋体" w:eastAsia="仿宋_GB2312"/>
                <w:color w:val="000000" w:themeColor="text1"/>
                <w:sz w:val="24"/>
                <w14:textFill>
                  <w14:solidFill>
                    <w14:schemeClr w14:val="tx1"/>
                  </w14:solidFill>
                </w14:textFill>
              </w:rPr>
            </w:pPr>
          </w:p>
          <w:p w14:paraId="185E426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学生阅读，思考</w:t>
            </w:r>
          </w:p>
          <w:p w14:paraId="5D11F488">
            <w:pPr>
              <w:spacing w:line="300" w:lineRule="exact"/>
              <w:jc w:val="left"/>
              <w:rPr>
                <w:rFonts w:ascii="仿宋_GB2312" w:hAnsi="宋体" w:eastAsia="仿宋_GB2312"/>
                <w:color w:val="000000" w:themeColor="text1"/>
                <w:sz w:val="24"/>
                <w14:textFill>
                  <w14:solidFill>
                    <w14:schemeClr w14:val="tx1"/>
                  </w14:solidFill>
                </w14:textFill>
              </w:rPr>
            </w:pPr>
          </w:p>
          <w:p w14:paraId="5A0AA045">
            <w:pPr>
              <w:spacing w:line="300" w:lineRule="exact"/>
              <w:jc w:val="left"/>
              <w:rPr>
                <w:rFonts w:ascii="仿宋_GB2312" w:hAnsi="宋体" w:eastAsia="仿宋_GB2312"/>
                <w:color w:val="000000" w:themeColor="text1"/>
                <w:sz w:val="24"/>
                <w14:textFill>
                  <w14:solidFill>
                    <w14:schemeClr w14:val="tx1"/>
                  </w14:solidFill>
                </w14:textFill>
              </w:rPr>
            </w:pPr>
          </w:p>
          <w:p w14:paraId="3652D726">
            <w:pPr>
              <w:spacing w:line="300" w:lineRule="exact"/>
              <w:jc w:val="left"/>
              <w:rPr>
                <w:rFonts w:ascii="仿宋_GB2312" w:hAnsi="宋体" w:eastAsia="仿宋_GB2312"/>
                <w:color w:val="000000" w:themeColor="text1"/>
                <w:sz w:val="24"/>
                <w14:textFill>
                  <w14:solidFill>
                    <w14:schemeClr w14:val="tx1"/>
                  </w14:solidFill>
                </w14:textFill>
              </w:rPr>
            </w:pPr>
          </w:p>
          <w:p w14:paraId="4C6A61EC">
            <w:pPr>
              <w:spacing w:line="300" w:lineRule="exact"/>
              <w:jc w:val="left"/>
              <w:rPr>
                <w:rFonts w:ascii="仿宋_GB2312" w:hAnsi="宋体" w:eastAsia="仿宋_GB2312"/>
                <w:color w:val="000000" w:themeColor="text1"/>
                <w:sz w:val="24"/>
                <w14:textFill>
                  <w14:solidFill>
                    <w14:schemeClr w14:val="tx1"/>
                  </w14:solidFill>
                </w14:textFill>
              </w:rPr>
            </w:pPr>
          </w:p>
          <w:p w14:paraId="3DB59278">
            <w:pPr>
              <w:spacing w:line="300" w:lineRule="exact"/>
              <w:jc w:val="left"/>
              <w:rPr>
                <w:rFonts w:ascii="仿宋_GB2312" w:hAnsi="宋体" w:eastAsia="仿宋_GB2312"/>
                <w:color w:val="000000" w:themeColor="text1"/>
                <w:sz w:val="24"/>
                <w14:textFill>
                  <w14:solidFill>
                    <w14:schemeClr w14:val="tx1"/>
                  </w14:solidFill>
                </w14:textFill>
              </w:rPr>
            </w:pPr>
          </w:p>
          <w:p w14:paraId="58E5763C">
            <w:pPr>
              <w:spacing w:line="300" w:lineRule="exact"/>
              <w:jc w:val="left"/>
              <w:rPr>
                <w:rFonts w:ascii="仿宋_GB2312" w:hAnsi="宋体" w:eastAsia="仿宋_GB2312"/>
                <w:color w:val="000000" w:themeColor="text1"/>
                <w:sz w:val="24"/>
                <w14:textFill>
                  <w14:solidFill>
                    <w14:schemeClr w14:val="tx1"/>
                  </w14:solidFill>
                </w14:textFill>
              </w:rPr>
            </w:pPr>
          </w:p>
          <w:p w14:paraId="2A6B2BCB">
            <w:pPr>
              <w:spacing w:line="300" w:lineRule="exact"/>
              <w:jc w:val="left"/>
              <w:rPr>
                <w:rFonts w:ascii="仿宋_GB2312" w:hAnsi="宋体" w:eastAsia="仿宋_GB2312"/>
                <w:color w:val="000000" w:themeColor="text1"/>
                <w:sz w:val="24"/>
                <w14:textFill>
                  <w14:solidFill>
                    <w14:schemeClr w14:val="tx1"/>
                  </w14:solidFill>
                </w14:textFill>
              </w:rPr>
            </w:pPr>
          </w:p>
          <w:p w14:paraId="7241746F">
            <w:pPr>
              <w:spacing w:line="300" w:lineRule="exact"/>
              <w:jc w:val="left"/>
              <w:rPr>
                <w:rFonts w:ascii="仿宋_GB2312" w:hAnsi="宋体" w:eastAsia="仿宋_GB2312"/>
                <w:color w:val="000000" w:themeColor="text1"/>
                <w:sz w:val="24"/>
                <w14:textFill>
                  <w14:solidFill>
                    <w14:schemeClr w14:val="tx1"/>
                  </w14:solidFill>
                </w14:textFill>
              </w:rPr>
            </w:pPr>
          </w:p>
          <w:p w14:paraId="3AE4422C">
            <w:pPr>
              <w:spacing w:line="300" w:lineRule="exact"/>
              <w:jc w:val="left"/>
              <w:rPr>
                <w:rFonts w:ascii="仿宋_GB2312" w:hAnsi="宋体" w:eastAsia="仿宋_GB2312"/>
                <w:color w:val="000000" w:themeColor="text1"/>
                <w:sz w:val="24"/>
                <w14:textFill>
                  <w14:solidFill>
                    <w14:schemeClr w14:val="tx1"/>
                  </w14:solidFill>
                </w14:textFill>
              </w:rPr>
            </w:pPr>
          </w:p>
          <w:p w14:paraId="37D95777">
            <w:pPr>
              <w:spacing w:line="300" w:lineRule="exact"/>
              <w:jc w:val="left"/>
              <w:rPr>
                <w:rFonts w:ascii="仿宋_GB2312" w:hAnsi="宋体" w:eastAsia="仿宋_GB2312"/>
                <w:color w:val="000000" w:themeColor="text1"/>
                <w:sz w:val="24"/>
                <w14:textFill>
                  <w14:solidFill>
                    <w14:schemeClr w14:val="tx1"/>
                  </w14:solidFill>
                </w14:textFill>
              </w:rPr>
            </w:pPr>
          </w:p>
          <w:p w14:paraId="5F5A11EA">
            <w:pPr>
              <w:spacing w:line="300" w:lineRule="exact"/>
              <w:jc w:val="left"/>
              <w:rPr>
                <w:rFonts w:ascii="仿宋_GB2312" w:hAnsi="宋体" w:eastAsia="仿宋_GB2312"/>
                <w:color w:val="000000" w:themeColor="text1"/>
                <w:sz w:val="24"/>
                <w14:textFill>
                  <w14:solidFill>
                    <w14:schemeClr w14:val="tx1"/>
                  </w14:solidFill>
                </w14:textFill>
              </w:rPr>
            </w:pPr>
          </w:p>
          <w:p w14:paraId="1EAA539E">
            <w:pPr>
              <w:spacing w:line="300" w:lineRule="exact"/>
              <w:jc w:val="left"/>
              <w:rPr>
                <w:rFonts w:ascii="仿宋_GB2312" w:hAnsi="宋体" w:eastAsia="仿宋_GB2312"/>
                <w:color w:val="000000" w:themeColor="text1"/>
                <w:sz w:val="24"/>
                <w14:textFill>
                  <w14:solidFill>
                    <w14:schemeClr w14:val="tx1"/>
                  </w14:solidFill>
                </w14:textFill>
              </w:rPr>
            </w:pPr>
          </w:p>
          <w:p w14:paraId="75BC264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小组交流讨论，回答</w:t>
            </w:r>
          </w:p>
          <w:p w14:paraId="01772954">
            <w:pPr>
              <w:spacing w:line="300" w:lineRule="exact"/>
              <w:jc w:val="left"/>
              <w:rPr>
                <w:rFonts w:ascii="仿宋_GB2312" w:hAnsi="宋体" w:eastAsia="仿宋_GB2312"/>
                <w:color w:val="000000" w:themeColor="text1"/>
                <w:sz w:val="24"/>
                <w14:textFill>
                  <w14:solidFill>
                    <w14:schemeClr w14:val="tx1"/>
                  </w14:solidFill>
                </w14:textFill>
              </w:rPr>
            </w:pPr>
          </w:p>
          <w:p w14:paraId="26C66BD4">
            <w:pPr>
              <w:spacing w:line="300" w:lineRule="exact"/>
              <w:jc w:val="left"/>
              <w:rPr>
                <w:rFonts w:ascii="仿宋_GB2312" w:hAnsi="宋体" w:eastAsia="仿宋_GB2312"/>
                <w:color w:val="000000" w:themeColor="text1"/>
                <w:sz w:val="24"/>
                <w14:textFill>
                  <w14:solidFill>
                    <w14:schemeClr w14:val="tx1"/>
                  </w14:solidFill>
                </w14:textFill>
              </w:rPr>
            </w:pPr>
          </w:p>
          <w:p w14:paraId="49D56F75">
            <w:pPr>
              <w:spacing w:line="300" w:lineRule="exact"/>
              <w:jc w:val="left"/>
              <w:rPr>
                <w:rFonts w:ascii="仿宋_GB2312" w:hAnsi="宋体" w:eastAsia="仿宋_GB2312"/>
                <w:color w:val="000000" w:themeColor="text1"/>
                <w:sz w:val="24"/>
                <w14:textFill>
                  <w14:solidFill>
                    <w14:schemeClr w14:val="tx1"/>
                  </w14:solidFill>
                </w14:textFill>
              </w:rPr>
            </w:pPr>
          </w:p>
          <w:p w14:paraId="2F6D3899">
            <w:pPr>
              <w:spacing w:line="300" w:lineRule="exact"/>
              <w:jc w:val="left"/>
              <w:rPr>
                <w:rFonts w:ascii="仿宋_GB2312" w:hAnsi="宋体" w:eastAsia="仿宋_GB2312"/>
                <w:color w:val="000000" w:themeColor="text1"/>
                <w:sz w:val="24"/>
                <w14:textFill>
                  <w14:solidFill>
                    <w14:schemeClr w14:val="tx1"/>
                  </w14:solidFill>
                </w14:textFill>
              </w:rPr>
            </w:pPr>
          </w:p>
          <w:p w14:paraId="2485FA1F">
            <w:pPr>
              <w:spacing w:line="300" w:lineRule="exact"/>
              <w:jc w:val="left"/>
              <w:rPr>
                <w:rFonts w:ascii="仿宋_GB2312" w:hAnsi="宋体" w:eastAsia="仿宋_GB2312"/>
                <w:color w:val="000000" w:themeColor="text1"/>
                <w:sz w:val="24"/>
                <w14:textFill>
                  <w14:solidFill>
                    <w14:schemeClr w14:val="tx1"/>
                  </w14:solidFill>
                </w14:textFill>
              </w:rPr>
            </w:pPr>
          </w:p>
          <w:p w14:paraId="2CF3E84E">
            <w:pPr>
              <w:spacing w:line="300" w:lineRule="exact"/>
              <w:jc w:val="left"/>
              <w:rPr>
                <w:rFonts w:ascii="仿宋_GB2312" w:hAnsi="宋体" w:eastAsia="仿宋_GB2312"/>
                <w:color w:val="000000" w:themeColor="text1"/>
                <w:sz w:val="24"/>
                <w14:textFill>
                  <w14:solidFill>
                    <w14:schemeClr w14:val="tx1"/>
                  </w14:solidFill>
                </w14:textFill>
              </w:rPr>
            </w:pPr>
          </w:p>
          <w:p w14:paraId="77F42285">
            <w:pPr>
              <w:spacing w:line="300" w:lineRule="exact"/>
              <w:jc w:val="left"/>
              <w:rPr>
                <w:rFonts w:ascii="仿宋_GB2312" w:hAnsi="宋体" w:eastAsia="仿宋_GB2312"/>
                <w:color w:val="000000" w:themeColor="text1"/>
                <w:sz w:val="24"/>
                <w14:textFill>
                  <w14:solidFill>
                    <w14:schemeClr w14:val="tx1"/>
                  </w14:solidFill>
                </w14:textFill>
              </w:rPr>
            </w:pPr>
          </w:p>
          <w:p w14:paraId="4D6DB095">
            <w:pPr>
              <w:spacing w:line="300" w:lineRule="exact"/>
              <w:jc w:val="left"/>
              <w:rPr>
                <w:rFonts w:ascii="仿宋_GB2312" w:hAnsi="宋体" w:eastAsia="仿宋_GB2312"/>
                <w:color w:val="000000" w:themeColor="text1"/>
                <w:sz w:val="24"/>
                <w14:textFill>
                  <w14:solidFill>
                    <w14:schemeClr w14:val="tx1"/>
                  </w14:solidFill>
                </w14:textFill>
              </w:rPr>
            </w:pPr>
          </w:p>
          <w:p w14:paraId="6C6777FA">
            <w:pPr>
              <w:spacing w:line="300" w:lineRule="exact"/>
              <w:jc w:val="left"/>
              <w:rPr>
                <w:rFonts w:ascii="仿宋_GB2312" w:hAnsi="宋体" w:eastAsia="仿宋_GB2312"/>
                <w:color w:val="000000" w:themeColor="text1"/>
                <w:sz w:val="24"/>
                <w14:textFill>
                  <w14:solidFill>
                    <w14:schemeClr w14:val="tx1"/>
                  </w14:solidFill>
                </w14:textFill>
              </w:rPr>
            </w:pPr>
          </w:p>
          <w:p w14:paraId="69595E2B">
            <w:pPr>
              <w:spacing w:line="300" w:lineRule="exact"/>
              <w:jc w:val="left"/>
              <w:rPr>
                <w:rFonts w:ascii="仿宋_GB2312" w:hAnsi="宋体" w:eastAsia="仿宋_GB2312"/>
                <w:color w:val="000000" w:themeColor="text1"/>
                <w:sz w:val="24"/>
                <w14:textFill>
                  <w14:solidFill>
                    <w14:schemeClr w14:val="tx1"/>
                  </w14:solidFill>
                </w14:textFill>
              </w:rPr>
            </w:pPr>
          </w:p>
          <w:p w14:paraId="735FD87F">
            <w:pPr>
              <w:spacing w:line="300" w:lineRule="exact"/>
              <w:jc w:val="left"/>
              <w:rPr>
                <w:rFonts w:ascii="仿宋_GB2312" w:hAnsi="宋体" w:eastAsia="仿宋_GB2312"/>
                <w:color w:val="000000" w:themeColor="text1"/>
                <w:sz w:val="24"/>
                <w14:textFill>
                  <w14:solidFill>
                    <w14:schemeClr w14:val="tx1"/>
                  </w14:solidFill>
                </w14:textFill>
              </w:rPr>
            </w:pPr>
          </w:p>
          <w:p w14:paraId="07AC9E8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答：控制变量法</w:t>
            </w:r>
          </w:p>
          <w:p w14:paraId="74FB3A7F">
            <w:pPr>
              <w:spacing w:line="300" w:lineRule="exact"/>
              <w:jc w:val="left"/>
              <w:rPr>
                <w:rFonts w:ascii="仿宋_GB2312" w:hAnsi="宋体" w:eastAsia="仿宋_GB2312"/>
                <w:color w:val="000000" w:themeColor="text1"/>
                <w:sz w:val="24"/>
                <w14:textFill>
                  <w14:solidFill>
                    <w14:schemeClr w14:val="tx1"/>
                  </w14:solidFill>
                </w14:textFill>
              </w:rPr>
            </w:pPr>
          </w:p>
          <w:p w14:paraId="222AA81F">
            <w:pPr>
              <w:spacing w:line="300" w:lineRule="exact"/>
              <w:jc w:val="left"/>
              <w:rPr>
                <w:rFonts w:ascii="仿宋_GB2312" w:hAnsi="宋体" w:eastAsia="仿宋_GB2312"/>
                <w:color w:val="000000" w:themeColor="text1"/>
                <w:sz w:val="24"/>
                <w14:textFill>
                  <w14:solidFill>
                    <w14:schemeClr w14:val="tx1"/>
                  </w14:solidFill>
                </w14:textFill>
              </w:rPr>
            </w:pPr>
          </w:p>
          <w:p w14:paraId="3F39C0EB">
            <w:pPr>
              <w:spacing w:line="300" w:lineRule="exact"/>
              <w:jc w:val="left"/>
              <w:rPr>
                <w:rFonts w:ascii="仿宋_GB2312" w:hAnsi="宋体" w:eastAsia="仿宋_GB2312"/>
                <w:color w:val="000000" w:themeColor="text1"/>
                <w:sz w:val="24"/>
                <w14:textFill>
                  <w14:solidFill>
                    <w14:schemeClr w14:val="tx1"/>
                  </w14:solidFill>
                </w14:textFill>
              </w:rPr>
            </w:pPr>
          </w:p>
          <w:p w14:paraId="60FCF442">
            <w:pPr>
              <w:spacing w:line="300" w:lineRule="exact"/>
              <w:jc w:val="left"/>
              <w:rPr>
                <w:rFonts w:ascii="仿宋_GB2312" w:hAnsi="宋体" w:eastAsia="仿宋_GB2312"/>
                <w:color w:val="000000" w:themeColor="text1"/>
                <w:sz w:val="24"/>
                <w14:textFill>
                  <w14:solidFill>
                    <w14:schemeClr w14:val="tx1"/>
                  </w14:solidFill>
                </w14:textFill>
              </w:rPr>
            </w:pPr>
          </w:p>
          <w:p w14:paraId="19CE0DF0">
            <w:pPr>
              <w:spacing w:line="300" w:lineRule="exact"/>
              <w:jc w:val="left"/>
              <w:rPr>
                <w:rFonts w:ascii="仿宋_GB2312" w:hAnsi="宋体" w:eastAsia="仿宋_GB2312"/>
                <w:color w:val="000000" w:themeColor="text1"/>
                <w:sz w:val="24"/>
                <w14:textFill>
                  <w14:solidFill>
                    <w14:schemeClr w14:val="tx1"/>
                  </w14:solidFill>
                </w14:textFill>
              </w:rPr>
            </w:pPr>
          </w:p>
          <w:p w14:paraId="530351C6">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学生进行猜测</w:t>
            </w:r>
          </w:p>
          <w:p w14:paraId="29DB3085">
            <w:pPr>
              <w:spacing w:line="300" w:lineRule="exact"/>
              <w:jc w:val="left"/>
              <w:rPr>
                <w:rFonts w:ascii="仿宋_GB2312" w:hAnsi="宋体" w:eastAsia="仿宋_GB2312"/>
                <w:color w:val="000000" w:themeColor="text1"/>
                <w:sz w:val="24"/>
                <w14:textFill>
                  <w14:solidFill>
                    <w14:schemeClr w14:val="tx1"/>
                  </w14:solidFill>
                </w14:textFill>
              </w:rPr>
            </w:pPr>
          </w:p>
          <w:p w14:paraId="34D65961">
            <w:pPr>
              <w:spacing w:line="300" w:lineRule="exact"/>
              <w:jc w:val="left"/>
              <w:rPr>
                <w:rFonts w:ascii="仿宋_GB2312" w:hAnsi="宋体" w:eastAsia="仿宋_GB2312"/>
                <w:color w:val="000000" w:themeColor="text1"/>
                <w:sz w:val="24"/>
                <w14:textFill>
                  <w14:solidFill>
                    <w14:schemeClr w14:val="tx1"/>
                  </w14:solidFill>
                </w14:textFill>
              </w:rPr>
            </w:pPr>
          </w:p>
          <w:p w14:paraId="6C2D9431">
            <w:pPr>
              <w:spacing w:line="300" w:lineRule="exact"/>
              <w:jc w:val="left"/>
              <w:rPr>
                <w:rFonts w:ascii="仿宋_GB2312" w:hAnsi="宋体" w:eastAsia="仿宋_GB2312"/>
                <w:color w:val="000000" w:themeColor="text1"/>
                <w:sz w:val="24"/>
                <w14:textFill>
                  <w14:solidFill>
                    <w14:schemeClr w14:val="tx1"/>
                  </w14:solidFill>
                </w14:textFill>
              </w:rPr>
            </w:pPr>
          </w:p>
          <w:p w14:paraId="3E9D28A5">
            <w:pPr>
              <w:spacing w:line="300" w:lineRule="exact"/>
              <w:jc w:val="left"/>
              <w:rPr>
                <w:rFonts w:ascii="仿宋_GB2312" w:hAnsi="宋体" w:eastAsia="仿宋_GB2312"/>
                <w:color w:val="000000" w:themeColor="text1"/>
                <w:sz w:val="24"/>
                <w14:textFill>
                  <w14:solidFill>
                    <w14:schemeClr w14:val="tx1"/>
                  </w14:solidFill>
                </w14:textFill>
              </w:rPr>
            </w:pPr>
          </w:p>
          <w:p w14:paraId="20EC836E">
            <w:pPr>
              <w:spacing w:line="300" w:lineRule="exact"/>
              <w:jc w:val="left"/>
              <w:rPr>
                <w:rFonts w:ascii="仿宋_GB2312" w:hAnsi="宋体" w:eastAsia="仿宋_GB2312"/>
                <w:color w:val="000000" w:themeColor="text1"/>
                <w:sz w:val="24"/>
                <w14:textFill>
                  <w14:solidFill>
                    <w14:schemeClr w14:val="tx1"/>
                  </w14:solidFill>
                </w14:textFill>
              </w:rPr>
            </w:pPr>
          </w:p>
          <w:p w14:paraId="3C7CC3B2">
            <w:pPr>
              <w:spacing w:line="300" w:lineRule="exact"/>
              <w:jc w:val="left"/>
              <w:rPr>
                <w:rFonts w:ascii="仿宋_GB2312" w:hAnsi="宋体" w:eastAsia="仿宋_GB2312"/>
                <w:color w:val="000000" w:themeColor="text1"/>
                <w:sz w:val="24"/>
                <w14:textFill>
                  <w14:solidFill>
                    <w14:schemeClr w14:val="tx1"/>
                  </w14:solidFill>
                </w14:textFill>
              </w:rPr>
            </w:pPr>
          </w:p>
          <w:p w14:paraId="00E4F26B">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学生回忆后，回答</w:t>
            </w:r>
          </w:p>
          <w:p w14:paraId="3E277F5E">
            <w:pPr>
              <w:spacing w:line="300" w:lineRule="exact"/>
              <w:jc w:val="left"/>
              <w:rPr>
                <w:rFonts w:ascii="仿宋_GB2312" w:hAnsi="宋体" w:eastAsia="仿宋_GB2312"/>
                <w:color w:val="000000" w:themeColor="text1"/>
                <w:sz w:val="24"/>
                <w14:textFill>
                  <w14:solidFill>
                    <w14:schemeClr w14:val="tx1"/>
                  </w14:solidFill>
                </w14:textFill>
              </w:rPr>
            </w:pPr>
          </w:p>
          <w:p w14:paraId="5FEB9E7C">
            <w:pPr>
              <w:spacing w:line="300" w:lineRule="exact"/>
              <w:jc w:val="left"/>
              <w:rPr>
                <w:rFonts w:ascii="仿宋_GB2312" w:hAnsi="宋体" w:eastAsia="仿宋_GB2312"/>
                <w:color w:val="000000" w:themeColor="text1"/>
                <w:sz w:val="24"/>
                <w14:textFill>
                  <w14:solidFill>
                    <w14:schemeClr w14:val="tx1"/>
                  </w14:solidFill>
                </w14:textFill>
              </w:rPr>
            </w:pPr>
          </w:p>
          <w:p w14:paraId="5A243988">
            <w:pPr>
              <w:spacing w:line="300" w:lineRule="exact"/>
              <w:jc w:val="left"/>
              <w:rPr>
                <w:rFonts w:ascii="仿宋_GB2312" w:hAnsi="宋体" w:eastAsia="仿宋_GB2312"/>
                <w:color w:val="000000" w:themeColor="text1"/>
                <w:sz w:val="24"/>
                <w14:textFill>
                  <w14:solidFill>
                    <w14:schemeClr w14:val="tx1"/>
                  </w14:solidFill>
                </w14:textFill>
              </w:rPr>
            </w:pPr>
          </w:p>
          <w:p w14:paraId="20E676EE">
            <w:pPr>
              <w:spacing w:line="300" w:lineRule="exact"/>
              <w:jc w:val="left"/>
              <w:rPr>
                <w:rFonts w:ascii="仿宋_GB2312" w:hAnsi="宋体" w:eastAsia="仿宋_GB2312"/>
                <w:color w:val="000000" w:themeColor="text1"/>
                <w:sz w:val="24"/>
                <w14:textFill>
                  <w14:solidFill>
                    <w14:schemeClr w14:val="tx1"/>
                  </w14:solidFill>
                </w14:textFill>
              </w:rPr>
            </w:pPr>
          </w:p>
          <w:p w14:paraId="5FE5B705">
            <w:pPr>
              <w:spacing w:line="300" w:lineRule="exact"/>
              <w:jc w:val="left"/>
              <w:rPr>
                <w:rFonts w:ascii="仿宋_GB2312" w:hAnsi="宋体" w:eastAsia="仿宋_GB2312"/>
                <w:color w:val="000000" w:themeColor="text1"/>
                <w:sz w:val="24"/>
                <w14:textFill>
                  <w14:solidFill>
                    <w14:schemeClr w14:val="tx1"/>
                  </w14:solidFill>
                </w14:textFill>
              </w:rPr>
            </w:pPr>
          </w:p>
          <w:p w14:paraId="411E9F35">
            <w:pPr>
              <w:spacing w:line="300" w:lineRule="exact"/>
              <w:jc w:val="left"/>
              <w:rPr>
                <w:rFonts w:ascii="仿宋_GB2312" w:hAnsi="宋体" w:eastAsia="仿宋_GB2312"/>
                <w:color w:val="000000" w:themeColor="text1"/>
                <w:sz w:val="24"/>
                <w14:textFill>
                  <w14:solidFill>
                    <w14:schemeClr w14:val="tx1"/>
                  </w14:solidFill>
                </w14:textFill>
              </w:rPr>
            </w:pPr>
          </w:p>
          <w:p w14:paraId="5EA7AFE6">
            <w:pPr>
              <w:spacing w:line="300" w:lineRule="exact"/>
              <w:jc w:val="left"/>
              <w:rPr>
                <w:rFonts w:ascii="仿宋_GB2312" w:hAnsi="宋体" w:eastAsia="仿宋_GB2312"/>
                <w:color w:val="000000" w:themeColor="text1"/>
                <w:sz w:val="24"/>
                <w14:textFill>
                  <w14:solidFill>
                    <w14:schemeClr w14:val="tx1"/>
                  </w14:solidFill>
                </w14:textFill>
              </w:rPr>
            </w:pPr>
          </w:p>
          <w:p w14:paraId="4A9DBF67">
            <w:pPr>
              <w:spacing w:line="300" w:lineRule="exact"/>
              <w:jc w:val="left"/>
              <w:rPr>
                <w:rFonts w:ascii="仿宋_GB2312" w:hAnsi="宋体" w:eastAsia="仿宋_GB2312"/>
                <w:color w:val="000000" w:themeColor="text1"/>
                <w:sz w:val="24"/>
                <w14:textFill>
                  <w14:solidFill>
                    <w14:schemeClr w14:val="tx1"/>
                  </w14:solidFill>
                </w14:textFill>
              </w:rPr>
            </w:pPr>
          </w:p>
          <w:p w14:paraId="6072597D">
            <w:pPr>
              <w:spacing w:line="300" w:lineRule="exact"/>
              <w:jc w:val="left"/>
              <w:rPr>
                <w:rFonts w:ascii="仿宋_GB2312" w:hAnsi="宋体" w:eastAsia="仿宋_GB2312"/>
                <w:color w:val="000000" w:themeColor="text1"/>
                <w:sz w:val="24"/>
                <w14:textFill>
                  <w14:solidFill>
                    <w14:schemeClr w14:val="tx1"/>
                  </w14:solidFill>
                </w14:textFill>
              </w:rPr>
            </w:pPr>
          </w:p>
          <w:p w14:paraId="0D90845B">
            <w:pPr>
              <w:spacing w:line="300" w:lineRule="exact"/>
              <w:jc w:val="left"/>
              <w:rPr>
                <w:rFonts w:ascii="仿宋_GB2312" w:hAnsi="宋体" w:eastAsia="仿宋_GB2312"/>
                <w:color w:val="000000" w:themeColor="text1"/>
                <w:sz w:val="24"/>
                <w14:textFill>
                  <w14:solidFill>
                    <w14:schemeClr w14:val="tx1"/>
                  </w14:solidFill>
                </w14:textFill>
              </w:rPr>
            </w:pPr>
          </w:p>
          <w:p w14:paraId="313D4BA3">
            <w:pPr>
              <w:spacing w:line="300" w:lineRule="exact"/>
              <w:jc w:val="left"/>
              <w:rPr>
                <w:rFonts w:ascii="仿宋_GB2312" w:hAnsi="宋体" w:eastAsia="仿宋_GB2312"/>
                <w:color w:val="000000" w:themeColor="text1"/>
                <w:sz w:val="24"/>
                <w14:textFill>
                  <w14:solidFill>
                    <w14:schemeClr w14:val="tx1"/>
                  </w14:solidFill>
                </w14:textFill>
              </w:rPr>
            </w:pPr>
          </w:p>
          <w:p w14:paraId="662387A0">
            <w:pPr>
              <w:spacing w:line="300" w:lineRule="exact"/>
              <w:jc w:val="left"/>
              <w:rPr>
                <w:rFonts w:ascii="仿宋_GB2312" w:hAnsi="宋体" w:eastAsia="仿宋_GB2312"/>
                <w:color w:val="000000" w:themeColor="text1"/>
                <w:sz w:val="24"/>
                <w14:textFill>
                  <w14:solidFill>
                    <w14:schemeClr w14:val="tx1"/>
                  </w14:solidFill>
                </w14:textFill>
              </w:rPr>
            </w:pPr>
          </w:p>
          <w:p w14:paraId="3CB2C8B7">
            <w:pPr>
              <w:spacing w:line="300" w:lineRule="exact"/>
              <w:jc w:val="left"/>
              <w:rPr>
                <w:rFonts w:ascii="仿宋_GB2312" w:hAnsi="宋体" w:eastAsia="仿宋_GB2312"/>
                <w:color w:val="000000" w:themeColor="text1"/>
                <w:sz w:val="24"/>
                <w14:textFill>
                  <w14:solidFill>
                    <w14:schemeClr w14:val="tx1"/>
                  </w14:solidFill>
                </w14:textFill>
              </w:rPr>
            </w:pPr>
          </w:p>
          <w:p w14:paraId="75D266FC">
            <w:pPr>
              <w:spacing w:line="300" w:lineRule="exact"/>
              <w:jc w:val="left"/>
              <w:rPr>
                <w:rFonts w:ascii="仿宋_GB2312" w:hAnsi="宋体" w:eastAsia="仿宋_GB2312"/>
                <w:color w:val="000000" w:themeColor="text1"/>
                <w:sz w:val="24"/>
                <w14:textFill>
                  <w14:solidFill>
                    <w14:schemeClr w14:val="tx1"/>
                  </w14:solidFill>
                </w14:textFill>
              </w:rPr>
            </w:pPr>
          </w:p>
          <w:p w14:paraId="69E057B2">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思考，回答</w:t>
            </w:r>
          </w:p>
          <w:p w14:paraId="0DAC24F8">
            <w:pPr>
              <w:spacing w:line="300" w:lineRule="exact"/>
              <w:jc w:val="left"/>
              <w:rPr>
                <w:rFonts w:ascii="仿宋_GB2312" w:hAnsi="宋体" w:eastAsia="仿宋_GB2312"/>
                <w:color w:val="000000" w:themeColor="text1"/>
                <w:sz w:val="24"/>
                <w14:textFill>
                  <w14:solidFill>
                    <w14:schemeClr w14:val="tx1"/>
                  </w14:solidFill>
                </w14:textFill>
              </w:rPr>
            </w:pPr>
          </w:p>
          <w:p w14:paraId="118035D1">
            <w:pPr>
              <w:spacing w:line="300" w:lineRule="exact"/>
              <w:jc w:val="left"/>
              <w:rPr>
                <w:rFonts w:ascii="仿宋_GB2312" w:hAnsi="宋体" w:eastAsia="仿宋_GB2312"/>
                <w:color w:val="000000" w:themeColor="text1"/>
                <w:sz w:val="24"/>
                <w14:textFill>
                  <w14:solidFill>
                    <w14:schemeClr w14:val="tx1"/>
                  </w14:solidFill>
                </w14:textFill>
              </w:rPr>
            </w:pPr>
          </w:p>
          <w:p w14:paraId="3E6235C9">
            <w:pPr>
              <w:spacing w:line="300" w:lineRule="exact"/>
              <w:jc w:val="left"/>
              <w:rPr>
                <w:rFonts w:ascii="仿宋_GB2312" w:hAnsi="宋体" w:eastAsia="仿宋_GB2312"/>
                <w:color w:val="000000" w:themeColor="text1"/>
                <w:sz w:val="24"/>
                <w14:textFill>
                  <w14:solidFill>
                    <w14:schemeClr w14:val="tx1"/>
                  </w14:solidFill>
                </w14:textFill>
              </w:rPr>
            </w:pPr>
          </w:p>
          <w:p w14:paraId="7F9E69F1">
            <w:pPr>
              <w:spacing w:line="300" w:lineRule="exact"/>
              <w:jc w:val="left"/>
              <w:rPr>
                <w:rFonts w:ascii="仿宋_GB2312" w:hAnsi="宋体" w:eastAsia="仿宋_GB2312"/>
                <w:color w:val="000000" w:themeColor="text1"/>
                <w:sz w:val="24"/>
                <w14:textFill>
                  <w14:solidFill>
                    <w14:schemeClr w14:val="tx1"/>
                  </w14:solidFill>
                </w14:textFill>
              </w:rPr>
            </w:pPr>
          </w:p>
          <w:p w14:paraId="42D8154B">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学生抢答</w:t>
            </w:r>
          </w:p>
          <w:p w14:paraId="19E4742F">
            <w:pPr>
              <w:spacing w:line="300" w:lineRule="exact"/>
              <w:jc w:val="left"/>
              <w:rPr>
                <w:rFonts w:ascii="仿宋_GB2312" w:hAnsi="宋体" w:eastAsia="仿宋_GB2312"/>
                <w:color w:val="000000" w:themeColor="text1"/>
                <w:sz w:val="24"/>
                <w14:textFill>
                  <w14:solidFill>
                    <w14:schemeClr w14:val="tx1"/>
                  </w14:solidFill>
                </w14:textFill>
              </w:rPr>
            </w:pPr>
          </w:p>
          <w:p w14:paraId="5612C622">
            <w:pPr>
              <w:spacing w:line="300" w:lineRule="exact"/>
              <w:jc w:val="left"/>
              <w:rPr>
                <w:rFonts w:ascii="仿宋_GB2312" w:hAnsi="宋体" w:eastAsia="仿宋_GB2312"/>
                <w:color w:val="000000" w:themeColor="text1"/>
                <w:sz w:val="24"/>
                <w14:textFill>
                  <w14:solidFill>
                    <w14:schemeClr w14:val="tx1"/>
                  </w14:solidFill>
                </w14:textFill>
              </w:rPr>
            </w:pPr>
          </w:p>
          <w:p w14:paraId="12EA9FEB">
            <w:pPr>
              <w:spacing w:line="300" w:lineRule="exact"/>
              <w:jc w:val="left"/>
              <w:rPr>
                <w:rFonts w:ascii="仿宋_GB2312" w:hAnsi="宋体" w:eastAsia="仿宋_GB2312"/>
                <w:color w:val="000000" w:themeColor="text1"/>
                <w:sz w:val="24"/>
                <w14:textFill>
                  <w14:solidFill>
                    <w14:schemeClr w14:val="tx1"/>
                  </w14:solidFill>
                </w14:textFill>
              </w:rPr>
            </w:pPr>
          </w:p>
          <w:p w14:paraId="07748530">
            <w:pPr>
              <w:spacing w:line="300" w:lineRule="exact"/>
              <w:jc w:val="left"/>
              <w:rPr>
                <w:rFonts w:ascii="仿宋_GB2312" w:hAnsi="宋体" w:eastAsia="仿宋_GB2312"/>
                <w:color w:val="000000" w:themeColor="text1"/>
                <w:sz w:val="24"/>
                <w14:textFill>
                  <w14:solidFill>
                    <w14:schemeClr w14:val="tx1"/>
                  </w14:solidFill>
                </w14:textFill>
              </w:rPr>
            </w:pPr>
          </w:p>
          <w:p w14:paraId="0840D8C5">
            <w:pPr>
              <w:spacing w:line="300" w:lineRule="exact"/>
              <w:jc w:val="left"/>
              <w:rPr>
                <w:rFonts w:ascii="仿宋_GB2312" w:hAnsi="宋体" w:eastAsia="仿宋_GB2312"/>
                <w:color w:val="000000" w:themeColor="text1"/>
                <w:sz w:val="24"/>
                <w14:textFill>
                  <w14:solidFill>
                    <w14:schemeClr w14:val="tx1"/>
                  </w14:solidFill>
                </w14:textFill>
              </w:rPr>
            </w:pPr>
          </w:p>
          <w:p w14:paraId="67959277">
            <w:pPr>
              <w:spacing w:line="300" w:lineRule="exact"/>
              <w:jc w:val="left"/>
              <w:rPr>
                <w:rFonts w:ascii="仿宋_GB2312" w:hAnsi="宋体" w:eastAsia="仿宋_GB2312"/>
                <w:color w:val="000000" w:themeColor="text1"/>
                <w:sz w:val="24"/>
                <w14:textFill>
                  <w14:solidFill>
                    <w14:schemeClr w14:val="tx1"/>
                  </w14:solidFill>
                </w14:textFill>
              </w:rPr>
            </w:pPr>
          </w:p>
          <w:p w14:paraId="49AA9C49">
            <w:pPr>
              <w:spacing w:line="300" w:lineRule="exact"/>
              <w:jc w:val="left"/>
              <w:rPr>
                <w:rFonts w:ascii="仿宋_GB2312" w:hAnsi="宋体" w:eastAsia="仿宋_GB2312"/>
                <w:color w:val="000000" w:themeColor="text1"/>
                <w:sz w:val="24"/>
                <w14:textFill>
                  <w14:solidFill>
                    <w14:schemeClr w14:val="tx1"/>
                  </w14:solidFill>
                </w14:textFill>
              </w:rPr>
            </w:pPr>
          </w:p>
          <w:p w14:paraId="356B90BB">
            <w:pPr>
              <w:spacing w:line="300" w:lineRule="exact"/>
              <w:jc w:val="left"/>
              <w:rPr>
                <w:rFonts w:ascii="仿宋_GB2312" w:hAnsi="宋体" w:eastAsia="仿宋_GB2312"/>
                <w:color w:val="000000" w:themeColor="text1"/>
                <w:sz w:val="24"/>
                <w14:textFill>
                  <w14:solidFill>
                    <w14:schemeClr w14:val="tx1"/>
                  </w14:solidFill>
                </w14:textFill>
              </w:rPr>
            </w:pPr>
          </w:p>
          <w:p w14:paraId="40813B3A">
            <w:pPr>
              <w:spacing w:line="300" w:lineRule="exact"/>
              <w:jc w:val="left"/>
              <w:rPr>
                <w:rFonts w:ascii="仿宋_GB2312" w:hAnsi="宋体" w:eastAsia="仿宋_GB2312"/>
                <w:color w:val="000000" w:themeColor="text1"/>
                <w:sz w:val="24"/>
                <w14:textFill>
                  <w14:solidFill>
                    <w14:schemeClr w14:val="tx1"/>
                  </w14:solidFill>
                </w14:textFill>
              </w:rPr>
            </w:pPr>
          </w:p>
          <w:p w14:paraId="04362FDD">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学生观看视频</w:t>
            </w:r>
          </w:p>
          <w:p w14:paraId="05900A69">
            <w:pPr>
              <w:spacing w:line="300" w:lineRule="exact"/>
              <w:jc w:val="left"/>
              <w:rPr>
                <w:rFonts w:ascii="仿宋_GB2312" w:hAnsi="宋体" w:eastAsia="仿宋_GB2312"/>
                <w:color w:val="000000" w:themeColor="text1"/>
                <w:sz w:val="24"/>
                <w14:textFill>
                  <w14:solidFill>
                    <w14:schemeClr w14:val="tx1"/>
                  </w14:solidFill>
                </w14:textFill>
              </w:rPr>
            </w:pPr>
          </w:p>
          <w:p w14:paraId="5318F46D">
            <w:pPr>
              <w:spacing w:line="300" w:lineRule="exact"/>
              <w:jc w:val="left"/>
              <w:rPr>
                <w:rFonts w:ascii="仿宋_GB2312" w:hAnsi="宋体" w:eastAsia="仿宋_GB2312"/>
                <w:color w:val="000000" w:themeColor="text1"/>
                <w:sz w:val="24"/>
                <w14:textFill>
                  <w14:solidFill>
                    <w14:schemeClr w14:val="tx1"/>
                  </w14:solidFill>
                </w14:textFill>
              </w:rPr>
            </w:pPr>
          </w:p>
          <w:p w14:paraId="733D99E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学生阅读课本</w:t>
            </w:r>
          </w:p>
          <w:p w14:paraId="6FFE2E40">
            <w:pPr>
              <w:spacing w:line="300" w:lineRule="exact"/>
              <w:jc w:val="left"/>
              <w:rPr>
                <w:rFonts w:ascii="仿宋_GB2312" w:hAnsi="宋体" w:eastAsia="仿宋_GB2312"/>
                <w:color w:val="000000" w:themeColor="text1"/>
                <w:sz w:val="24"/>
                <w14:textFill>
                  <w14:solidFill>
                    <w14:schemeClr w14:val="tx1"/>
                  </w14:solidFill>
                </w14:textFill>
              </w:rPr>
            </w:pPr>
          </w:p>
          <w:p w14:paraId="3A537DF3">
            <w:pPr>
              <w:spacing w:line="300" w:lineRule="exact"/>
              <w:jc w:val="left"/>
              <w:rPr>
                <w:rFonts w:ascii="仿宋_GB2312" w:hAnsi="宋体" w:eastAsia="仿宋_GB2312"/>
                <w:color w:val="000000" w:themeColor="text1"/>
                <w:sz w:val="24"/>
                <w14:textFill>
                  <w14:solidFill>
                    <w14:schemeClr w14:val="tx1"/>
                  </w14:solidFill>
                </w14:textFill>
              </w:rPr>
            </w:pPr>
          </w:p>
          <w:p w14:paraId="0DFF78D6">
            <w:pPr>
              <w:spacing w:line="300" w:lineRule="exact"/>
              <w:jc w:val="left"/>
              <w:rPr>
                <w:rFonts w:ascii="仿宋_GB2312" w:hAnsi="宋体" w:eastAsia="仿宋_GB2312"/>
                <w:color w:val="000000" w:themeColor="text1"/>
                <w:sz w:val="24"/>
                <w14:textFill>
                  <w14:solidFill>
                    <w14:schemeClr w14:val="tx1"/>
                  </w14:solidFill>
                </w14:textFill>
              </w:rPr>
            </w:pPr>
          </w:p>
          <w:p w14:paraId="4F14C362">
            <w:pPr>
              <w:spacing w:line="300" w:lineRule="exact"/>
              <w:jc w:val="left"/>
              <w:rPr>
                <w:rFonts w:ascii="仿宋_GB2312" w:hAnsi="宋体" w:eastAsia="仿宋_GB2312"/>
                <w:color w:val="000000" w:themeColor="text1"/>
                <w:sz w:val="24"/>
                <w14:textFill>
                  <w14:solidFill>
                    <w14:schemeClr w14:val="tx1"/>
                  </w14:solidFill>
                </w14:textFill>
              </w:rPr>
            </w:pPr>
          </w:p>
          <w:p w14:paraId="65A4BCE9">
            <w:pPr>
              <w:spacing w:line="300" w:lineRule="exact"/>
              <w:jc w:val="left"/>
              <w:rPr>
                <w:rFonts w:ascii="仿宋_GB2312" w:hAnsi="宋体" w:eastAsia="仿宋_GB2312"/>
                <w:color w:val="000000" w:themeColor="text1"/>
                <w:sz w:val="24"/>
                <w14:textFill>
                  <w14:solidFill>
                    <w14:schemeClr w14:val="tx1"/>
                  </w14:solidFill>
                </w14:textFill>
              </w:rPr>
            </w:pPr>
          </w:p>
          <w:p w14:paraId="140E72B4">
            <w:pPr>
              <w:spacing w:line="300" w:lineRule="exact"/>
              <w:jc w:val="left"/>
              <w:rPr>
                <w:rFonts w:ascii="仿宋_GB2312" w:hAnsi="宋体" w:eastAsia="仿宋_GB2312"/>
                <w:color w:val="000000" w:themeColor="text1"/>
                <w:sz w:val="24"/>
                <w14:textFill>
                  <w14:solidFill>
                    <w14:schemeClr w14:val="tx1"/>
                  </w14:solidFill>
                </w14:textFill>
              </w:rPr>
            </w:pPr>
          </w:p>
          <w:p w14:paraId="5CD6C54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代表上台进行演算，其他同学在练习册上演算</w:t>
            </w:r>
          </w:p>
          <w:p w14:paraId="7312047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2FD2EA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A87642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1E6302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BB47A7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13FD3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小组讨论，交流，进行总结。</w:t>
            </w:r>
          </w:p>
          <w:p w14:paraId="2F1C26C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383E94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77D5BB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712367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tc>
        <w:tc>
          <w:tcPr>
            <w:tcW w:w="1481" w:type="dxa"/>
            <w:tcBorders>
              <w:top w:val="single" w:color="auto" w:sz="4" w:space="0"/>
              <w:left w:val="single" w:color="auto" w:sz="4" w:space="0"/>
              <w:bottom w:val="single" w:color="auto" w:sz="4" w:space="0"/>
              <w:right w:val="single" w:color="auto" w:sz="4" w:space="0"/>
            </w:tcBorders>
            <w:vAlign w:val="center"/>
          </w:tcPr>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5F89C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AD96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AE56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C98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B68B9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5CA10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9AE510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603EE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648D0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10007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B930E0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8B22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458FB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98FC6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E6605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4C99AE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621F8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807BC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ED0FF5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16AE3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500691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ADC70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13F6A7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229F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9987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0836B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D8970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EA04EF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171C38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08FA9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D61F4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20AFE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1E68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91A59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91C18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18DF5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FA080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调动学生思维的主动性与创造性，使学生敢于思考、敢</w:t>
            </w:r>
          </w:p>
          <w:p w14:paraId="0B459DBB">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于探索</w:t>
            </w:r>
          </w:p>
          <w:p w14:paraId="4F53085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8D587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E1B332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056AC5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7695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51CD7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F47BA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832342">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利用类比法，建立功率的概念</w:t>
            </w:r>
          </w:p>
          <w:p w14:paraId="04AA0CE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549AF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510B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23C52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DEC47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03E89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A033D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62879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0DE786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AA954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9A7FD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11E1C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2F931F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B24DA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31D95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4F0E0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D80BC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2C182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4EDF7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D40E1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4C9C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98559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5531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59C20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3572E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9E518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D0C4F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2FD604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C1EC0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5672C0">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在解决功率问</w:t>
            </w:r>
          </w:p>
          <w:p w14:paraId="055A7C1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题时，首先需要明确是哪个力的功率，然后确定该力做的功和做功的时间，再根据功和功率的公式进行求解</w:t>
            </w: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D18A21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78A1E4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5722EC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CD6E75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45E8F7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B17EF4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BCF44C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D18613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297D85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ABBFBA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69320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F7AD01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894EB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98F18B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DB0EB4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1EC7AE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D1AD47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D68E03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D2B8D1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7D5601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0E1BB6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4B21C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3DDFC3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1598A4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AEB7A9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ECEA4B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F45891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7A807F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7852FE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6DDA53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C41FA0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0A0037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F4B950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35A8D3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344FAA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3ADFA0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D011A9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27E9E5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B95AC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D7C9D0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D10289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1F3E41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5CD6EB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709A27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6C110B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04A92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BA56F0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037769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FA55B4"/>
    <w:multiLevelType w:val="singleLevel"/>
    <w:tmpl w:val="ECFA55B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A73404"/>
    <w:rsid w:val="00B010B9"/>
    <w:rsid w:val="00B4666A"/>
    <w:rsid w:val="00D2272E"/>
    <w:rsid w:val="01505F15"/>
    <w:rsid w:val="01691BDB"/>
    <w:rsid w:val="03140B0F"/>
    <w:rsid w:val="05CA44E8"/>
    <w:rsid w:val="07994889"/>
    <w:rsid w:val="0A6B75FC"/>
    <w:rsid w:val="0F0D5446"/>
    <w:rsid w:val="0F227D2C"/>
    <w:rsid w:val="105C48D7"/>
    <w:rsid w:val="156A53A0"/>
    <w:rsid w:val="1574621E"/>
    <w:rsid w:val="1DA82F09"/>
    <w:rsid w:val="1DBB0E8E"/>
    <w:rsid w:val="1F132604"/>
    <w:rsid w:val="1FED554B"/>
    <w:rsid w:val="28940FA3"/>
    <w:rsid w:val="2B920D55"/>
    <w:rsid w:val="2C2C61DF"/>
    <w:rsid w:val="2DC2524D"/>
    <w:rsid w:val="2DDC0CB2"/>
    <w:rsid w:val="31A03FB8"/>
    <w:rsid w:val="390A2872"/>
    <w:rsid w:val="3C1D466B"/>
    <w:rsid w:val="3CE30398"/>
    <w:rsid w:val="3DC15C11"/>
    <w:rsid w:val="3EB03599"/>
    <w:rsid w:val="3ECC2AA4"/>
    <w:rsid w:val="41896C23"/>
    <w:rsid w:val="41CF3DF1"/>
    <w:rsid w:val="42753EA0"/>
    <w:rsid w:val="42DE2DA6"/>
    <w:rsid w:val="44625310"/>
    <w:rsid w:val="44E26451"/>
    <w:rsid w:val="45320C5B"/>
    <w:rsid w:val="471E1235"/>
    <w:rsid w:val="4797283C"/>
    <w:rsid w:val="49AF43A5"/>
    <w:rsid w:val="4C9E7102"/>
    <w:rsid w:val="4E383A52"/>
    <w:rsid w:val="519821A9"/>
    <w:rsid w:val="53D31D87"/>
    <w:rsid w:val="556F3D31"/>
    <w:rsid w:val="570B46DA"/>
    <w:rsid w:val="59BA3C87"/>
    <w:rsid w:val="612003CD"/>
    <w:rsid w:val="62525E42"/>
    <w:rsid w:val="64676419"/>
    <w:rsid w:val="64882719"/>
    <w:rsid w:val="663546CC"/>
    <w:rsid w:val="697F1882"/>
    <w:rsid w:val="69B1626F"/>
    <w:rsid w:val="6AE34B4E"/>
    <w:rsid w:val="6AF6662F"/>
    <w:rsid w:val="6C5A2BED"/>
    <w:rsid w:val="70FB6FED"/>
    <w:rsid w:val="72281680"/>
    <w:rsid w:val="74B133B5"/>
    <w:rsid w:val="76AF7FDA"/>
    <w:rsid w:val="76CF1A5A"/>
    <w:rsid w:val="78664144"/>
    <w:rsid w:val="796A2DB9"/>
    <w:rsid w:val="7E114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2420</Words>
  <Characters>2502</Characters>
  <Lines>14</Lines>
  <Paragraphs>29</Paragraphs>
  <TotalTime>4</TotalTime>
  <ScaleCrop>false</ScaleCrop>
  <LinksUpToDate>false</LinksUpToDate>
  <CharactersWithSpaces>2523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2024-12-24T07:34:11Z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